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582C83" w:rsidRPr="001D0D5E" w:rsidRDefault="00582C83" w:rsidP="0095127E">
          <w:pPr>
            <w:jc w:val="center"/>
            <w:rPr>
              <w:rFonts w:ascii="Cambria" w:hAnsi="Cambria"/>
              <w:b/>
              <w:sz w:val="64"/>
              <w:szCs w:val="64"/>
            </w:rPr>
          </w:pPr>
          <w:r>
            <w:rPr>
              <w:rFonts w:ascii="Cambria" w:hAnsi="Cambria"/>
              <w:b/>
              <w:noProof/>
              <w:sz w:val="64"/>
              <w:szCs w:val="64"/>
            </w:rPr>
            <w:drawing>
              <wp:anchor distT="0" distB="0" distL="114300" distR="114300" simplePos="0" relativeHeight="251660288"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582C83" w:rsidRDefault="00582C83" w:rsidP="001D0D5E">
          <w:pPr>
            <w:jc w:val="center"/>
            <w:rPr>
              <w:rFonts w:ascii="Cambria" w:hAnsi="Cambria"/>
              <w:b/>
              <w:sz w:val="64"/>
              <w:szCs w:val="64"/>
            </w:rPr>
          </w:pPr>
          <w:r w:rsidRPr="001D0D5E">
            <w:rPr>
              <w:rFonts w:ascii="Cambria" w:hAnsi="Cambria"/>
              <w:b/>
              <w:sz w:val="64"/>
              <w:szCs w:val="64"/>
            </w:rPr>
            <w:t>CCGPS</w:t>
          </w:r>
        </w:p>
        <w:p w:rsidR="00582C83" w:rsidRDefault="00582C83" w:rsidP="001D0D5E">
          <w:pPr>
            <w:jc w:val="center"/>
            <w:rPr>
              <w:rFonts w:ascii="Cambria" w:hAnsi="Cambria"/>
              <w:b/>
              <w:sz w:val="64"/>
              <w:szCs w:val="64"/>
            </w:rPr>
          </w:pPr>
          <w:r>
            <w:rPr>
              <w:rFonts w:ascii="Cambria" w:hAnsi="Cambria"/>
              <w:b/>
              <w:sz w:val="64"/>
              <w:szCs w:val="64"/>
            </w:rPr>
            <w:t>Curriculum Map</w:t>
          </w:r>
        </w:p>
        <w:p w:rsidR="00582C83" w:rsidRDefault="00582C83" w:rsidP="001D0D5E">
          <w:pPr>
            <w:jc w:val="center"/>
            <w:rPr>
              <w:rFonts w:ascii="Cambria" w:hAnsi="Cambria"/>
              <w:b/>
              <w:sz w:val="64"/>
              <w:szCs w:val="64"/>
            </w:rPr>
          </w:pPr>
        </w:p>
        <w:p w:rsidR="00582C83" w:rsidRDefault="00582C83" w:rsidP="001D0D5E">
          <w:pPr>
            <w:jc w:val="center"/>
            <w:rPr>
              <w:rFonts w:ascii="Cambria" w:hAnsi="Cambria"/>
              <w:b/>
              <w:sz w:val="64"/>
              <w:szCs w:val="64"/>
            </w:rPr>
          </w:pPr>
        </w:p>
        <w:p w:rsidR="00582C83" w:rsidRDefault="0078295D" w:rsidP="001D0D5E">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026" type="#_x0000_t202" style="position:absolute;margin-left:0;margin-top:6.95pt;width:463.2pt;height:62.4pt;z-index:251661312;mso-position-horizontal:center;v-text-anchor:middle" fillcolor="#4f81bd [3204]" strokecolor="#f2f2f2 [3041]" strokeweight="3pt">
                <v:shadow on="t" type="perspective" color="#243f60 [1604]" opacity=".5" offset="1pt" offset2="-1pt"/>
                <v:textbox style="mso-next-textbox:#_x0000_s1026">
                  <w:txbxContent>
                    <w:p w:rsidR="00582C83" w:rsidRPr="001D0D5E" w:rsidRDefault="00582C83" w:rsidP="00650D3E">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582C83" w:rsidRDefault="00582C83" w:rsidP="00650D3E">
          <w:pPr>
            <w:rPr>
              <w:rFonts w:ascii="Cambria" w:hAnsi="Cambria"/>
              <w:sz w:val="64"/>
              <w:szCs w:val="64"/>
            </w:rPr>
          </w:pPr>
        </w:p>
        <w:p w:rsidR="00582C83" w:rsidRDefault="00582C83" w:rsidP="00650D3E">
          <w:pPr>
            <w:rPr>
              <w:rFonts w:ascii="Cambria" w:hAnsi="Cambria"/>
              <w:sz w:val="52"/>
              <w:szCs w:val="52"/>
            </w:rPr>
          </w:pPr>
        </w:p>
        <w:p w:rsidR="00582C83" w:rsidRPr="001B0EB2" w:rsidRDefault="002165A5" w:rsidP="00650D3E">
          <w:pPr>
            <w:rPr>
              <w:rFonts w:ascii="Cambria" w:hAnsi="Cambria"/>
              <w:sz w:val="52"/>
              <w:szCs w:val="52"/>
            </w:rPr>
          </w:pPr>
          <w:fldSimple w:instr=" TITLE  &quot;Type Grade Here&quot; \* Caps  \* MERGEFORMAT ">
            <w:r w:rsidR="00582C83">
              <w:rPr>
                <w:rFonts w:ascii="Cambria" w:hAnsi="Cambria"/>
                <w:sz w:val="52"/>
                <w:szCs w:val="52"/>
              </w:rPr>
              <w:t>Accelerated CCGPS Analytic Geometry B/Advanced Algebra</w:t>
            </w:r>
          </w:fldSimple>
        </w:p>
        <w:p w:rsidR="00582C83" w:rsidRDefault="00582C83" w:rsidP="00650D3E">
          <w:pPr>
            <w:rPr>
              <w:rFonts w:ascii="Cambria" w:hAnsi="Cambria"/>
              <w:sz w:val="52"/>
              <w:szCs w:val="52"/>
            </w:rPr>
          </w:pPr>
        </w:p>
        <w:p w:rsidR="00582C83" w:rsidRPr="00650D3E" w:rsidRDefault="00582C83"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5"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582C83" w:rsidRDefault="0078295D"/>
      </w:sdtContent>
    </w:sdt>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A2345F" w:rsidRDefault="00A2345F">
      <w:pPr>
        <w:rPr>
          <w:i/>
          <w:sz w:val="20"/>
          <w:szCs w:val="20"/>
        </w:rPr>
      </w:pPr>
    </w:p>
    <w:p w:rsidR="00582C83" w:rsidRDefault="00A2345F">
      <w:r>
        <w:rPr>
          <w:i/>
          <w:sz w:val="20"/>
          <w:szCs w:val="20"/>
        </w:rPr>
        <w:t>These materials are for nonprofit educational purposes only. Any other use may constitute copyright infringement.</w:t>
      </w:r>
      <w:r w:rsidR="00582C83">
        <w:br w:type="page"/>
      </w:r>
    </w:p>
    <w:p w:rsidR="004422D1" w:rsidRPr="0019771E" w:rsidRDefault="00B81F5E" w:rsidP="004422D1">
      <w:pPr>
        <w:jc w:val="center"/>
        <w:rPr>
          <w:sz w:val="32"/>
          <w:szCs w:val="32"/>
        </w:rPr>
      </w:pPr>
      <w:r w:rsidRPr="0019771E">
        <w:rPr>
          <w:sz w:val="32"/>
          <w:szCs w:val="32"/>
        </w:rPr>
        <w:lastRenderedPageBreak/>
        <w:t>C</w:t>
      </w:r>
      <w:r w:rsidR="004422D1" w:rsidRPr="0019771E">
        <w:rPr>
          <w:sz w:val="32"/>
          <w:szCs w:val="32"/>
        </w:rPr>
        <w:t>ommon Core Georgia Performance Standards</w:t>
      </w:r>
    </w:p>
    <w:p w:rsidR="001E1724" w:rsidRPr="00555E5B" w:rsidRDefault="001E1724" w:rsidP="004422D1">
      <w:pPr>
        <w:jc w:val="center"/>
        <w:rPr>
          <w:b/>
          <w:sz w:val="32"/>
          <w:szCs w:val="32"/>
        </w:rPr>
      </w:pPr>
      <w:r>
        <w:rPr>
          <w:sz w:val="32"/>
          <w:szCs w:val="32"/>
        </w:rPr>
        <w:t>High School Mathematics</w:t>
      </w:r>
    </w:p>
    <w:p w:rsidR="004422D1" w:rsidRPr="00555E5B" w:rsidRDefault="00FA3314" w:rsidP="004422D1">
      <w:pPr>
        <w:jc w:val="center"/>
        <w:rPr>
          <w:b/>
          <w:sz w:val="32"/>
          <w:szCs w:val="32"/>
        </w:rPr>
      </w:pPr>
      <w:r>
        <w:rPr>
          <w:b/>
          <w:sz w:val="32"/>
          <w:szCs w:val="32"/>
        </w:rPr>
        <w:t xml:space="preserve">Accelerated </w:t>
      </w:r>
      <w:r w:rsidR="0019771E">
        <w:rPr>
          <w:b/>
          <w:sz w:val="32"/>
          <w:szCs w:val="32"/>
        </w:rPr>
        <w:t xml:space="preserve">CCGPS </w:t>
      </w:r>
      <w:r w:rsidR="00B23ACD">
        <w:rPr>
          <w:b/>
          <w:sz w:val="32"/>
          <w:szCs w:val="32"/>
        </w:rPr>
        <w:t>Analytic Geometry B</w:t>
      </w:r>
      <w:r w:rsidR="00B23ACD" w:rsidRPr="00555E5B">
        <w:rPr>
          <w:b/>
          <w:sz w:val="32"/>
          <w:szCs w:val="32"/>
        </w:rPr>
        <w:t xml:space="preserve"> </w:t>
      </w:r>
      <w:r>
        <w:rPr>
          <w:b/>
          <w:sz w:val="32"/>
          <w:szCs w:val="32"/>
        </w:rPr>
        <w:t>/</w:t>
      </w:r>
      <w:r w:rsidR="00D6781A" w:rsidRPr="00555E5B">
        <w:rPr>
          <w:b/>
          <w:sz w:val="32"/>
          <w:szCs w:val="32"/>
        </w:rPr>
        <w:t xml:space="preserve"> </w:t>
      </w:r>
      <w:r w:rsidR="00B23ACD">
        <w:rPr>
          <w:b/>
          <w:sz w:val="32"/>
          <w:szCs w:val="32"/>
        </w:rPr>
        <w:t>Advanced</w:t>
      </w:r>
      <w:r w:rsidR="00B23ACD" w:rsidRPr="00125E85">
        <w:rPr>
          <w:b/>
          <w:sz w:val="32"/>
          <w:szCs w:val="32"/>
        </w:rPr>
        <w:t xml:space="preserve"> Algebra</w:t>
      </w:r>
      <w:r w:rsidR="00B23ACD" w:rsidRPr="00143508">
        <w:rPr>
          <w:b/>
          <w:color w:val="000000" w:themeColor="text1"/>
          <w:sz w:val="32"/>
          <w:szCs w:val="32"/>
        </w:rPr>
        <w:t xml:space="preserve"> </w:t>
      </w:r>
      <w:r w:rsidR="00B23ACD">
        <w:rPr>
          <w:b/>
          <w:color w:val="000000" w:themeColor="text1"/>
          <w:sz w:val="32"/>
          <w:szCs w:val="32"/>
        </w:rPr>
        <w:t xml:space="preserve">- </w:t>
      </w:r>
      <w:r w:rsidR="00143508" w:rsidRPr="00143508">
        <w:rPr>
          <w:b/>
          <w:color w:val="000000" w:themeColor="text1"/>
          <w:sz w:val="32"/>
          <w:szCs w:val="32"/>
        </w:rPr>
        <w:t>At a Glance</w:t>
      </w:r>
    </w:p>
    <w:tbl>
      <w:tblPr>
        <w:tblpPr w:leftFromText="180" w:rightFromText="180" w:vertAnchor="text" w:horzAnchor="margin" w:tblpXSpec="center" w:tblpY="114"/>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483"/>
        <w:gridCol w:w="1483"/>
        <w:gridCol w:w="1483"/>
        <w:gridCol w:w="1483"/>
        <w:gridCol w:w="1484"/>
        <w:gridCol w:w="1483"/>
        <w:gridCol w:w="1483"/>
        <w:gridCol w:w="1483"/>
        <w:gridCol w:w="1483"/>
        <w:gridCol w:w="1484"/>
      </w:tblGrid>
      <w:tr w:rsidR="00FA3314" w:rsidRPr="00653DA1" w:rsidTr="00F90291">
        <w:tc>
          <w:tcPr>
            <w:tcW w:w="14832" w:type="dxa"/>
            <w:gridSpan w:val="10"/>
            <w:shd w:val="clear" w:color="auto" w:fill="A0A0A0"/>
          </w:tcPr>
          <w:p w:rsidR="00FA3314" w:rsidRDefault="00FA3314" w:rsidP="00DE275E">
            <w:pPr>
              <w:jc w:val="center"/>
              <w:rPr>
                <w:sz w:val="28"/>
                <w:szCs w:val="28"/>
              </w:rPr>
            </w:pPr>
            <w:r>
              <w:rPr>
                <w:sz w:val="28"/>
                <w:szCs w:val="28"/>
              </w:rPr>
              <w:t xml:space="preserve">Common Core </w:t>
            </w:r>
            <w:r w:rsidRPr="00555E5B">
              <w:rPr>
                <w:sz w:val="28"/>
                <w:szCs w:val="28"/>
              </w:rPr>
              <w:t>Georgia Performance Standards:  Curriculum Map</w:t>
            </w:r>
          </w:p>
        </w:tc>
      </w:tr>
      <w:tr w:rsidR="00FA3314" w:rsidRPr="00653DA1" w:rsidTr="00F90291">
        <w:tblPrEx>
          <w:shd w:val="clear" w:color="auto" w:fill="auto"/>
        </w:tblPrEx>
        <w:tc>
          <w:tcPr>
            <w:tcW w:w="7416" w:type="dxa"/>
            <w:gridSpan w:val="5"/>
            <w:tcBorders>
              <w:bottom w:val="single" w:sz="4" w:space="0" w:color="auto"/>
            </w:tcBorders>
          </w:tcPr>
          <w:p w:rsidR="00FA3314" w:rsidRPr="00555E5B" w:rsidRDefault="00FA3314" w:rsidP="00DE275E">
            <w:pPr>
              <w:jc w:val="center"/>
              <w:rPr>
                <w:sz w:val="18"/>
                <w:szCs w:val="18"/>
              </w:rPr>
            </w:pPr>
            <w:r w:rsidRPr="00C43F9B">
              <w:rPr>
                <w:sz w:val="18"/>
                <w:szCs w:val="18"/>
              </w:rPr>
              <w:t>1</w:t>
            </w:r>
            <w:r w:rsidRPr="00C43F9B">
              <w:rPr>
                <w:sz w:val="18"/>
                <w:szCs w:val="18"/>
                <w:vertAlign w:val="superscript"/>
              </w:rPr>
              <w:t>st</w:t>
            </w:r>
            <w:r w:rsidRPr="00C43F9B">
              <w:rPr>
                <w:sz w:val="18"/>
                <w:szCs w:val="18"/>
              </w:rPr>
              <w:t xml:space="preserve"> Semester</w:t>
            </w:r>
          </w:p>
        </w:tc>
        <w:tc>
          <w:tcPr>
            <w:tcW w:w="7416" w:type="dxa"/>
            <w:gridSpan w:val="5"/>
            <w:tcBorders>
              <w:bottom w:val="single" w:sz="4" w:space="0" w:color="auto"/>
            </w:tcBorders>
          </w:tcPr>
          <w:p w:rsidR="00FA3314" w:rsidRPr="00C43F9B" w:rsidRDefault="00FA3314" w:rsidP="00DE275E">
            <w:pPr>
              <w:jc w:val="center"/>
              <w:rPr>
                <w:sz w:val="18"/>
                <w:szCs w:val="18"/>
              </w:rPr>
            </w:pPr>
            <w:r w:rsidRPr="00C43F9B">
              <w:rPr>
                <w:sz w:val="18"/>
                <w:szCs w:val="18"/>
              </w:rPr>
              <w:t>2</w:t>
            </w:r>
            <w:r w:rsidRPr="00C43F9B">
              <w:rPr>
                <w:sz w:val="18"/>
                <w:szCs w:val="18"/>
                <w:vertAlign w:val="superscript"/>
              </w:rPr>
              <w:t>nd</w:t>
            </w:r>
            <w:r w:rsidRPr="00C43F9B">
              <w:rPr>
                <w:sz w:val="18"/>
                <w:szCs w:val="18"/>
              </w:rPr>
              <w:t xml:space="preserve"> Semester</w:t>
            </w:r>
          </w:p>
        </w:tc>
      </w:tr>
      <w:tr w:rsidR="00421AD0" w:rsidRPr="00653DA1" w:rsidTr="00F90291">
        <w:tblPrEx>
          <w:shd w:val="clear" w:color="auto" w:fill="auto"/>
        </w:tblPrEx>
        <w:tc>
          <w:tcPr>
            <w:tcW w:w="1483" w:type="dxa"/>
            <w:shd w:val="clear" w:color="auto" w:fill="8C8C8C"/>
          </w:tcPr>
          <w:p w:rsidR="00421AD0" w:rsidRPr="00E34B5E" w:rsidRDefault="00421AD0" w:rsidP="00DE275E">
            <w:pPr>
              <w:jc w:val="center"/>
              <w:rPr>
                <w:sz w:val="12"/>
                <w:szCs w:val="12"/>
              </w:rPr>
            </w:pPr>
          </w:p>
        </w:tc>
        <w:tc>
          <w:tcPr>
            <w:tcW w:w="1483" w:type="dxa"/>
            <w:shd w:val="clear" w:color="auto" w:fill="8C8C8C"/>
          </w:tcPr>
          <w:p w:rsidR="00421AD0" w:rsidRPr="00E34B5E" w:rsidRDefault="00421AD0" w:rsidP="00DE275E">
            <w:pPr>
              <w:jc w:val="center"/>
              <w:rPr>
                <w:sz w:val="12"/>
                <w:szCs w:val="12"/>
              </w:rPr>
            </w:pPr>
          </w:p>
        </w:tc>
        <w:tc>
          <w:tcPr>
            <w:tcW w:w="1483" w:type="dxa"/>
            <w:shd w:val="clear" w:color="auto" w:fill="8C8C8C"/>
          </w:tcPr>
          <w:p w:rsidR="00421AD0" w:rsidRPr="00E34B5E" w:rsidRDefault="00421AD0" w:rsidP="00DE275E">
            <w:pPr>
              <w:jc w:val="center"/>
              <w:rPr>
                <w:sz w:val="12"/>
                <w:szCs w:val="12"/>
              </w:rPr>
            </w:pPr>
          </w:p>
        </w:tc>
        <w:tc>
          <w:tcPr>
            <w:tcW w:w="1483" w:type="dxa"/>
            <w:shd w:val="clear" w:color="auto" w:fill="8C8C8C"/>
          </w:tcPr>
          <w:p w:rsidR="00421AD0" w:rsidRPr="00E34B5E" w:rsidRDefault="00421AD0" w:rsidP="00DE275E">
            <w:pPr>
              <w:jc w:val="center"/>
              <w:rPr>
                <w:sz w:val="12"/>
                <w:szCs w:val="12"/>
              </w:rPr>
            </w:pPr>
          </w:p>
        </w:tc>
        <w:tc>
          <w:tcPr>
            <w:tcW w:w="1484" w:type="dxa"/>
            <w:shd w:val="clear" w:color="auto" w:fill="8C8C8C"/>
          </w:tcPr>
          <w:p w:rsidR="00421AD0" w:rsidRPr="00E34B5E" w:rsidRDefault="00421AD0" w:rsidP="00DE275E">
            <w:pPr>
              <w:jc w:val="center"/>
              <w:rPr>
                <w:sz w:val="12"/>
                <w:szCs w:val="12"/>
              </w:rPr>
            </w:pPr>
          </w:p>
        </w:tc>
        <w:tc>
          <w:tcPr>
            <w:tcW w:w="1483" w:type="dxa"/>
            <w:shd w:val="clear" w:color="auto" w:fill="8C8C8C"/>
          </w:tcPr>
          <w:p w:rsidR="00421AD0" w:rsidRPr="00E34B5E" w:rsidRDefault="00421AD0" w:rsidP="00DE275E">
            <w:pPr>
              <w:jc w:val="center"/>
              <w:rPr>
                <w:sz w:val="12"/>
                <w:szCs w:val="12"/>
              </w:rPr>
            </w:pPr>
          </w:p>
        </w:tc>
        <w:tc>
          <w:tcPr>
            <w:tcW w:w="1483" w:type="dxa"/>
            <w:shd w:val="clear" w:color="auto" w:fill="8C8C8C"/>
          </w:tcPr>
          <w:p w:rsidR="00421AD0" w:rsidRPr="00E34B5E" w:rsidRDefault="00421AD0" w:rsidP="00DE275E">
            <w:pPr>
              <w:jc w:val="center"/>
              <w:rPr>
                <w:sz w:val="12"/>
                <w:szCs w:val="12"/>
              </w:rPr>
            </w:pPr>
          </w:p>
        </w:tc>
        <w:tc>
          <w:tcPr>
            <w:tcW w:w="1483" w:type="dxa"/>
            <w:shd w:val="clear" w:color="auto" w:fill="8C8C8C"/>
          </w:tcPr>
          <w:p w:rsidR="00421AD0" w:rsidRPr="00E34B5E" w:rsidRDefault="00421AD0" w:rsidP="00DE275E">
            <w:pPr>
              <w:jc w:val="center"/>
              <w:rPr>
                <w:sz w:val="12"/>
                <w:szCs w:val="12"/>
              </w:rPr>
            </w:pPr>
          </w:p>
        </w:tc>
        <w:tc>
          <w:tcPr>
            <w:tcW w:w="1483" w:type="dxa"/>
            <w:shd w:val="clear" w:color="auto" w:fill="8C8C8C"/>
          </w:tcPr>
          <w:p w:rsidR="00421AD0" w:rsidRPr="00E34B5E" w:rsidRDefault="00421AD0" w:rsidP="007C4250">
            <w:pPr>
              <w:jc w:val="center"/>
              <w:rPr>
                <w:sz w:val="12"/>
                <w:szCs w:val="12"/>
              </w:rPr>
            </w:pPr>
          </w:p>
        </w:tc>
        <w:tc>
          <w:tcPr>
            <w:tcW w:w="1484" w:type="dxa"/>
            <w:shd w:val="clear" w:color="auto" w:fill="8C8C8C"/>
          </w:tcPr>
          <w:p w:rsidR="00421AD0" w:rsidRPr="00E34B5E" w:rsidRDefault="00421AD0" w:rsidP="007C4250">
            <w:pPr>
              <w:jc w:val="center"/>
              <w:rPr>
                <w:sz w:val="12"/>
                <w:szCs w:val="12"/>
              </w:rPr>
            </w:pPr>
          </w:p>
        </w:tc>
      </w:tr>
      <w:tr w:rsidR="00421AD0" w:rsidRPr="00653DA1" w:rsidTr="00F90291">
        <w:tblPrEx>
          <w:shd w:val="clear" w:color="auto" w:fill="auto"/>
        </w:tblPrEx>
        <w:trPr>
          <w:trHeight w:val="335"/>
        </w:trPr>
        <w:tc>
          <w:tcPr>
            <w:tcW w:w="1483" w:type="dxa"/>
          </w:tcPr>
          <w:p w:rsidR="00421AD0" w:rsidRDefault="00421AD0" w:rsidP="00972C8A">
            <w:pPr>
              <w:jc w:val="center"/>
              <w:rPr>
                <w:sz w:val="22"/>
                <w:szCs w:val="22"/>
              </w:rPr>
            </w:pPr>
            <w:r w:rsidRPr="00F90291">
              <w:rPr>
                <w:sz w:val="22"/>
                <w:szCs w:val="22"/>
              </w:rPr>
              <w:t>Unit 1</w:t>
            </w:r>
          </w:p>
          <w:p w:rsidR="00E34B5E" w:rsidRPr="00F90291" w:rsidRDefault="00E34B5E" w:rsidP="00D22B04">
            <w:pPr>
              <w:jc w:val="center"/>
              <w:rPr>
                <w:sz w:val="22"/>
                <w:szCs w:val="22"/>
              </w:rPr>
            </w:pPr>
            <w:r w:rsidRPr="00E34B5E">
              <w:rPr>
                <w:b/>
                <w:i/>
                <w:sz w:val="22"/>
                <w:szCs w:val="22"/>
              </w:rPr>
              <w:t>(</w:t>
            </w:r>
            <w:r w:rsidR="00D22B04">
              <w:rPr>
                <w:b/>
                <w:i/>
                <w:sz w:val="22"/>
                <w:szCs w:val="22"/>
              </w:rPr>
              <w:t>2</w:t>
            </w:r>
            <w:r w:rsidRPr="00E34B5E">
              <w:rPr>
                <w:b/>
                <w:i/>
                <w:sz w:val="22"/>
                <w:szCs w:val="22"/>
              </w:rPr>
              <w:t xml:space="preserve"> – </w:t>
            </w:r>
            <w:r w:rsidR="00D22B04">
              <w:rPr>
                <w:b/>
                <w:i/>
                <w:sz w:val="22"/>
                <w:szCs w:val="22"/>
              </w:rPr>
              <w:t>3</w:t>
            </w:r>
            <w:r w:rsidRPr="00E34B5E">
              <w:rPr>
                <w:b/>
                <w:i/>
                <w:sz w:val="22"/>
                <w:szCs w:val="22"/>
              </w:rPr>
              <w:t xml:space="preserve"> weeks)</w:t>
            </w:r>
          </w:p>
        </w:tc>
        <w:tc>
          <w:tcPr>
            <w:tcW w:w="1483" w:type="dxa"/>
          </w:tcPr>
          <w:p w:rsidR="00421AD0" w:rsidRDefault="00421AD0" w:rsidP="00972C8A">
            <w:pPr>
              <w:jc w:val="center"/>
              <w:rPr>
                <w:sz w:val="22"/>
                <w:szCs w:val="22"/>
              </w:rPr>
            </w:pPr>
            <w:r w:rsidRPr="00F90291">
              <w:rPr>
                <w:sz w:val="22"/>
                <w:szCs w:val="22"/>
              </w:rPr>
              <w:t>Unit 2</w:t>
            </w:r>
          </w:p>
          <w:p w:rsidR="00E34B5E" w:rsidRPr="00F90291" w:rsidRDefault="00E34B5E" w:rsidP="00D22B04">
            <w:pPr>
              <w:jc w:val="center"/>
              <w:rPr>
                <w:sz w:val="22"/>
                <w:szCs w:val="22"/>
              </w:rPr>
            </w:pPr>
            <w:r w:rsidRPr="00E34B5E">
              <w:rPr>
                <w:b/>
                <w:i/>
                <w:sz w:val="22"/>
                <w:szCs w:val="22"/>
              </w:rPr>
              <w:t>(</w:t>
            </w:r>
            <w:r w:rsidR="00D22B04">
              <w:rPr>
                <w:b/>
                <w:i/>
                <w:sz w:val="22"/>
                <w:szCs w:val="22"/>
              </w:rPr>
              <w:t>4</w:t>
            </w:r>
            <w:r w:rsidRPr="00E34B5E">
              <w:rPr>
                <w:b/>
                <w:i/>
                <w:sz w:val="22"/>
                <w:szCs w:val="22"/>
              </w:rPr>
              <w:t xml:space="preserve"> – </w:t>
            </w:r>
            <w:r w:rsidR="00D22B04">
              <w:rPr>
                <w:b/>
                <w:i/>
                <w:sz w:val="22"/>
                <w:szCs w:val="22"/>
              </w:rPr>
              <w:t>5</w:t>
            </w:r>
            <w:r w:rsidRPr="00E34B5E">
              <w:rPr>
                <w:b/>
                <w:i/>
                <w:sz w:val="22"/>
                <w:szCs w:val="22"/>
              </w:rPr>
              <w:t xml:space="preserve"> weeks)</w:t>
            </w:r>
          </w:p>
        </w:tc>
        <w:tc>
          <w:tcPr>
            <w:tcW w:w="1483" w:type="dxa"/>
          </w:tcPr>
          <w:p w:rsidR="00421AD0" w:rsidRDefault="00421AD0" w:rsidP="00972C8A">
            <w:pPr>
              <w:jc w:val="center"/>
              <w:rPr>
                <w:sz w:val="22"/>
                <w:szCs w:val="22"/>
              </w:rPr>
            </w:pPr>
            <w:r w:rsidRPr="00F90291">
              <w:rPr>
                <w:sz w:val="22"/>
                <w:szCs w:val="22"/>
              </w:rPr>
              <w:t>Unit 3</w:t>
            </w:r>
          </w:p>
          <w:p w:rsidR="00E34B5E" w:rsidRPr="00F90291" w:rsidRDefault="00E34B5E" w:rsidP="00D22B04">
            <w:pPr>
              <w:jc w:val="center"/>
              <w:rPr>
                <w:sz w:val="22"/>
                <w:szCs w:val="22"/>
              </w:rPr>
            </w:pPr>
            <w:r w:rsidRPr="00E34B5E">
              <w:rPr>
                <w:b/>
                <w:i/>
                <w:sz w:val="22"/>
                <w:szCs w:val="22"/>
              </w:rPr>
              <w:t>(</w:t>
            </w:r>
            <w:r w:rsidR="00D22B04">
              <w:rPr>
                <w:b/>
                <w:i/>
                <w:sz w:val="22"/>
                <w:szCs w:val="22"/>
              </w:rPr>
              <w:t>2</w:t>
            </w:r>
            <w:r w:rsidRPr="00E34B5E">
              <w:rPr>
                <w:b/>
                <w:i/>
                <w:sz w:val="22"/>
                <w:szCs w:val="22"/>
              </w:rPr>
              <w:t xml:space="preserve"> – </w:t>
            </w:r>
            <w:r w:rsidR="00D22B04">
              <w:rPr>
                <w:b/>
                <w:i/>
                <w:sz w:val="22"/>
                <w:szCs w:val="22"/>
              </w:rPr>
              <w:t>3</w:t>
            </w:r>
            <w:r w:rsidRPr="00E34B5E">
              <w:rPr>
                <w:b/>
                <w:i/>
                <w:sz w:val="22"/>
                <w:szCs w:val="22"/>
              </w:rPr>
              <w:t xml:space="preserve"> weeks)</w:t>
            </w:r>
          </w:p>
        </w:tc>
        <w:tc>
          <w:tcPr>
            <w:tcW w:w="1483" w:type="dxa"/>
          </w:tcPr>
          <w:p w:rsidR="00421AD0" w:rsidRDefault="00421AD0" w:rsidP="00972C8A">
            <w:pPr>
              <w:jc w:val="center"/>
              <w:rPr>
                <w:sz w:val="22"/>
                <w:szCs w:val="22"/>
              </w:rPr>
            </w:pPr>
            <w:r w:rsidRPr="00F90291">
              <w:rPr>
                <w:sz w:val="22"/>
                <w:szCs w:val="22"/>
              </w:rPr>
              <w:t>Unit 4</w:t>
            </w:r>
          </w:p>
          <w:p w:rsidR="00E34B5E" w:rsidRPr="00F90291" w:rsidRDefault="00E34B5E" w:rsidP="00D22B04">
            <w:pPr>
              <w:jc w:val="center"/>
              <w:rPr>
                <w:sz w:val="22"/>
                <w:szCs w:val="22"/>
              </w:rPr>
            </w:pPr>
            <w:r w:rsidRPr="00E34B5E">
              <w:rPr>
                <w:b/>
                <w:i/>
                <w:sz w:val="22"/>
                <w:szCs w:val="22"/>
              </w:rPr>
              <w:t>(</w:t>
            </w:r>
            <w:r w:rsidR="00D22B04">
              <w:rPr>
                <w:b/>
                <w:i/>
                <w:sz w:val="22"/>
                <w:szCs w:val="22"/>
              </w:rPr>
              <w:t>2</w:t>
            </w:r>
            <w:r w:rsidRPr="00E34B5E">
              <w:rPr>
                <w:b/>
                <w:i/>
                <w:sz w:val="22"/>
                <w:szCs w:val="22"/>
              </w:rPr>
              <w:t xml:space="preserve"> – </w:t>
            </w:r>
            <w:r w:rsidR="00D22B04">
              <w:rPr>
                <w:b/>
                <w:i/>
                <w:sz w:val="22"/>
                <w:szCs w:val="22"/>
              </w:rPr>
              <w:t>3</w:t>
            </w:r>
            <w:r w:rsidRPr="00E34B5E">
              <w:rPr>
                <w:b/>
                <w:i/>
                <w:sz w:val="22"/>
                <w:szCs w:val="22"/>
              </w:rPr>
              <w:t xml:space="preserve"> weeks)</w:t>
            </w:r>
          </w:p>
        </w:tc>
        <w:tc>
          <w:tcPr>
            <w:tcW w:w="1484" w:type="dxa"/>
          </w:tcPr>
          <w:p w:rsidR="00421AD0" w:rsidRDefault="00421AD0" w:rsidP="00972C8A">
            <w:pPr>
              <w:jc w:val="center"/>
              <w:rPr>
                <w:sz w:val="22"/>
                <w:szCs w:val="22"/>
              </w:rPr>
            </w:pPr>
            <w:r w:rsidRPr="00F90291">
              <w:rPr>
                <w:sz w:val="22"/>
                <w:szCs w:val="22"/>
              </w:rPr>
              <w:t>Unit 5</w:t>
            </w:r>
          </w:p>
          <w:p w:rsidR="00E34B5E" w:rsidRPr="00F90291" w:rsidRDefault="00E34B5E" w:rsidP="00D22B04">
            <w:pPr>
              <w:jc w:val="center"/>
              <w:rPr>
                <w:sz w:val="22"/>
                <w:szCs w:val="22"/>
              </w:rPr>
            </w:pPr>
            <w:r w:rsidRPr="00E34B5E">
              <w:rPr>
                <w:b/>
                <w:i/>
                <w:sz w:val="22"/>
                <w:szCs w:val="22"/>
              </w:rPr>
              <w:t>(</w:t>
            </w:r>
            <w:r w:rsidR="00D22B04">
              <w:rPr>
                <w:b/>
                <w:i/>
                <w:sz w:val="22"/>
                <w:szCs w:val="22"/>
              </w:rPr>
              <w:t>2</w:t>
            </w:r>
            <w:r w:rsidRPr="00E34B5E">
              <w:rPr>
                <w:b/>
                <w:i/>
                <w:sz w:val="22"/>
                <w:szCs w:val="22"/>
              </w:rPr>
              <w:t xml:space="preserve"> – </w:t>
            </w:r>
            <w:r w:rsidR="00D22B04">
              <w:rPr>
                <w:b/>
                <w:i/>
                <w:sz w:val="22"/>
                <w:szCs w:val="22"/>
              </w:rPr>
              <w:t>3</w:t>
            </w:r>
            <w:r w:rsidRPr="00E34B5E">
              <w:rPr>
                <w:b/>
                <w:i/>
                <w:sz w:val="22"/>
                <w:szCs w:val="22"/>
              </w:rPr>
              <w:t xml:space="preserve"> weeks)</w:t>
            </w:r>
          </w:p>
        </w:tc>
        <w:tc>
          <w:tcPr>
            <w:tcW w:w="1483" w:type="dxa"/>
            <w:shd w:val="clear" w:color="auto" w:fill="auto"/>
          </w:tcPr>
          <w:p w:rsidR="00421AD0" w:rsidRDefault="00421AD0" w:rsidP="00972C8A">
            <w:pPr>
              <w:jc w:val="center"/>
              <w:rPr>
                <w:sz w:val="22"/>
                <w:szCs w:val="22"/>
              </w:rPr>
            </w:pPr>
            <w:r w:rsidRPr="00F90291">
              <w:rPr>
                <w:sz w:val="22"/>
                <w:szCs w:val="22"/>
              </w:rPr>
              <w:t>Unit 6</w:t>
            </w:r>
          </w:p>
          <w:p w:rsidR="00E34B5E" w:rsidRPr="00F90291" w:rsidRDefault="00E34B5E" w:rsidP="00D22B04">
            <w:pPr>
              <w:jc w:val="center"/>
              <w:rPr>
                <w:sz w:val="22"/>
                <w:szCs w:val="22"/>
              </w:rPr>
            </w:pPr>
            <w:r w:rsidRPr="00E34B5E">
              <w:rPr>
                <w:b/>
                <w:i/>
                <w:sz w:val="22"/>
                <w:szCs w:val="22"/>
              </w:rPr>
              <w:t>(</w:t>
            </w:r>
            <w:r w:rsidR="00D22B04">
              <w:rPr>
                <w:b/>
                <w:i/>
                <w:sz w:val="22"/>
                <w:szCs w:val="22"/>
              </w:rPr>
              <w:t>3</w:t>
            </w:r>
            <w:r w:rsidRPr="00E34B5E">
              <w:rPr>
                <w:b/>
                <w:i/>
                <w:sz w:val="22"/>
                <w:szCs w:val="22"/>
              </w:rPr>
              <w:t xml:space="preserve"> – </w:t>
            </w:r>
            <w:r w:rsidR="00D22B04">
              <w:rPr>
                <w:b/>
                <w:i/>
                <w:sz w:val="22"/>
                <w:szCs w:val="22"/>
              </w:rPr>
              <w:t>4</w:t>
            </w:r>
            <w:r w:rsidRPr="00E34B5E">
              <w:rPr>
                <w:b/>
                <w:i/>
                <w:sz w:val="22"/>
                <w:szCs w:val="22"/>
              </w:rPr>
              <w:t xml:space="preserve"> weeks)</w:t>
            </w:r>
          </w:p>
        </w:tc>
        <w:tc>
          <w:tcPr>
            <w:tcW w:w="1483" w:type="dxa"/>
            <w:shd w:val="clear" w:color="auto" w:fill="auto"/>
          </w:tcPr>
          <w:p w:rsidR="00421AD0" w:rsidRDefault="00421AD0" w:rsidP="00972C8A">
            <w:pPr>
              <w:jc w:val="center"/>
              <w:rPr>
                <w:sz w:val="22"/>
                <w:szCs w:val="22"/>
              </w:rPr>
            </w:pPr>
            <w:r w:rsidRPr="00F90291">
              <w:rPr>
                <w:sz w:val="22"/>
                <w:szCs w:val="22"/>
              </w:rPr>
              <w:t>Unit 7</w:t>
            </w:r>
          </w:p>
          <w:p w:rsidR="00E34B5E" w:rsidRPr="00F90291" w:rsidRDefault="00E34B5E" w:rsidP="00972C8A">
            <w:pPr>
              <w:jc w:val="center"/>
              <w:rPr>
                <w:sz w:val="22"/>
                <w:szCs w:val="22"/>
              </w:rPr>
            </w:pPr>
            <w:r w:rsidRPr="00E34B5E">
              <w:rPr>
                <w:b/>
                <w:i/>
                <w:sz w:val="22"/>
                <w:szCs w:val="22"/>
              </w:rPr>
              <w:t>(3 – 4 weeks)</w:t>
            </w:r>
          </w:p>
        </w:tc>
        <w:tc>
          <w:tcPr>
            <w:tcW w:w="1483" w:type="dxa"/>
          </w:tcPr>
          <w:p w:rsidR="00421AD0" w:rsidRDefault="00421AD0" w:rsidP="00972C8A">
            <w:pPr>
              <w:jc w:val="center"/>
              <w:rPr>
                <w:sz w:val="22"/>
                <w:szCs w:val="22"/>
              </w:rPr>
            </w:pPr>
            <w:r w:rsidRPr="00F90291">
              <w:rPr>
                <w:sz w:val="22"/>
                <w:szCs w:val="22"/>
              </w:rPr>
              <w:t>Unit 8</w:t>
            </w:r>
          </w:p>
          <w:p w:rsidR="00E34B5E" w:rsidRPr="00F90291" w:rsidRDefault="00E34B5E" w:rsidP="00E34B5E">
            <w:pPr>
              <w:jc w:val="center"/>
              <w:rPr>
                <w:sz w:val="22"/>
                <w:szCs w:val="22"/>
              </w:rPr>
            </w:pPr>
            <w:r w:rsidRPr="00E34B5E">
              <w:rPr>
                <w:b/>
                <w:i/>
                <w:sz w:val="22"/>
                <w:szCs w:val="22"/>
              </w:rPr>
              <w:t>(</w:t>
            </w:r>
            <w:r>
              <w:rPr>
                <w:b/>
                <w:i/>
                <w:sz w:val="22"/>
                <w:szCs w:val="22"/>
              </w:rPr>
              <w:t>2</w:t>
            </w:r>
            <w:r w:rsidRPr="00E34B5E">
              <w:rPr>
                <w:b/>
                <w:i/>
                <w:sz w:val="22"/>
                <w:szCs w:val="22"/>
              </w:rPr>
              <w:t xml:space="preserve"> – </w:t>
            </w:r>
            <w:r>
              <w:rPr>
                <w:b/>
                <w:i/>
                <w:sz w:val="22"/>
                <w:szCs w:val="22"/>
              </w:rPr>
              <w:t>3</w:t>
            </w:r>
            <w:r w:rsidRPr="00E34B5E">
              <w:rPr>
                <w:b/>
                <w:i/>
                <w:sz w:val="22"/>
                <w:szCs w:val="22"/>
              </w:rPr>
              <w:t xml:space="preserve"> weeks)</w:t>
            </w:r>
          </w:p>
        </w:tc>
        <w:tc>
          <w:tcPr>
            <w:tcW w:w="1483" w:type="dxa"/>
            <w:shd w:val="clear" w:color="auto" w:fill="FFFFFF" w:themeFill="background1"/>
          </w:tcPr>
          <w:p w:rsidR="00421AD0" w:rsidRDefault="00421AD0" w:rsidP="00D24110">
            <w:pPr>
              <w:jc w:val="center"/>
              <w:rPr>
                <w:sz w:val="22"/>
                <w:szCs w:val="22"/>
              </w:rPr>
            </w:pPr>
            <w:r w:rsidRPr="00F90291">
              <w:rPr>
                <w:sz w:val="22"/>
                <w:szCs w:val="22"/>
              </w:rPr>
              <w:t>Unit 9</w:t>
            </w:r>
          </w:p>
          <w:p w:rsidR="00E34B5E" w:rsidRPr="00F90291" w:rsidRDefault="00E34B5E" w:rsidP="00E34B5E">
            <w:pPr>
              <w:jc w:val="center"/>
              <w:rPr>
                <w:b/>
                <w:sz w:val="22"/>
                <w:szCs w:val="22"/>
              </w:rPr>
            </w:pPr>
            <w:r w:rsidRPr="00E34B5E">
              <w:rPr>
                <w:b/>
                <w:i/>
                <w:sz w:val="22"/>
                <w:szCs w:val="22"/>
              </w:rPr>
              <w:t>(</w:t>
            </w:r>
            <w:r>
              <w:rPr>
                <w:b/>
                <w:i/>
                <w:sz w:val="22"/>
                <w:szCs w:val="22"/>
              </w:rPr>
              <w:t>2</w:t>
            </w:r>
            <w:r w:rsidRPr="00E34B5E">
              <w:rPr>
                <w:b/>
                <w:i/>
                <w:sz w:val="22"/>
                <w:szCs w:val="22"/>
              </w:rPr>
              <w:t xml:space="preserve"> – </w:t>
            </w:r>
            <w:r>
              <w:rPr>
                <w:b/>
                <w:i/>
                <w:sz w:val="22"/>
                <w:szCs w:val="22"/>
              </w:rPr>
              <w:t>3</w:t>
            </w:r>
            <w:r w:rsidRPr="00E34B5E">
              <w:rPr>
                <w:b/>
                <w:i/>
                <w:sz w:val="22"/>
                <w:szCs w:val="22"/>
              </w:rPr>
              <w:t xml:space="preserve"> weeks)</w:t>
            </w:r>
          </w:p>
        </w:tc>
        <w:tc>
          <w:tcPr>
            <w:tcW w:w="1484" w:type="dxa"/>
            <w:shd w:val="clear" w:color="auto" w:fill="FFFFFF" w:themeFill="background1"/>
          </w:tcPr>
          <w:p w:rsidR="00421AD0" w:rsidRDefault="00421AD0" w:rsidP="00D24110">
            <w:pPr>
              <w:jc w:val="center"/>
              <w:rPr>
                <w:sz w:val="22"/>
                <w:szCs w:val="22"/>
              </w:rPr>
            </w:pPr>
            <w:r w:rsidRPr="00F90291">
              <w:rPr>
                <w:sz w:val="22"/>
                <w:szCs w:val="22"/>
              </w:rPr>
              <w:t>Unit 10</w:t>
            </w:r>
          </w:p>
          <w:p w:rsidR="00E34B5E" w:rsidRPr="00E34B5E" w:rsidRDefault="00E34B5E" w:rsidP="00D22B04">
            <w:pPr>
              <w:jc w:val="center"/>
              <w:rPr>
                <w:b/>
                <w:sz w:val="22"/>
                <w:szCs w:val="22"/>
              </w:rPr>
            </w:pPr>
            <w:r w:rsidRPr="00E34B5E">
              <w:rPr>
                <w:b/>
                <w:i/>
                <w:sz w:val="22"/>
                <w:szCs w:val="22"/>
              </w:rPr>
              <w:t>(</w:t>
            </w:r>
            <w:r w:rsidR="00D22B04">
              <w:rPr>
                <w:b/>
                <w:i/>
                <w:sz w:val="22"/>
                <w:szCs w:val="22"/>
              </w:rPr>
              <w:t>4</w:t>
            </w:r>
            <w:r w:rsidRPr="00E34B5E">
              <w:rPr>
                <w:b/>
                <w:i/>
                <w:sz w:val="22"/>
                <w:szCs w:val="22"/>
              </w:rPr>
              <w:t xml:space="preserve"> – </w:t>
            </w:r>
            <w:r w:rsidR="00D22B04">
              <w:rPr>
                <w:b/>
                <w:i/>
                <w:sz w:val="22"/>
                <w:szCs w:val="22"/>
              </w:rPr>
              <w:t xml:space="preserve">5 </w:t>
            </w:r>
            <w:r w:rsidRPr="00E34B5E">
              <w:rPr>
                <w:b/>
                <w:i/>
                <w:sz w:val="22"/>
                <w:szCs w:val="22"/>
              </w:rPr>
              <w:t>weeks)</w:t>
            </w:r>
          </w:p>
        </w:tc>
      </w:tr>
      <w:tr w:rsidR="00421AD0" w:rsidRPr="00653DA1" w:rsidTr="00F90291">
        <w:tblPrEx>
          <w:shd w:val="clear" w:color="auto" w:fill="auto"/>
        </w:tblPrEx>
        <w:tc>
          <w:tcPr>
            <w:tcW w:w="1483" w:type="dxa"/>
          </w:tcPr>
          <w:p w:rsidR="00421AD0" w:rsidRPr="00F90291" w:rsidRDefault="00421AD0" w:rsidP="00421AD0">
            <w:pPr>
              <w:jc w:val="center"/>
              <w:rPr>
                <w:b/>
                <w:sz w:val="20"/>
                <w:szCs w:val="20"/>
              </w:rPr>
            </w:pPr>
            <w:r w:rsidRPr="00F90291">
              <w:rPr>
                <w:b/>
                <w:sz w:val="20"/>
                <w:szCs w:val="20"/>
              </w:rPr>
              <w:t>Extending the Number System</w:t>
            </w:r>
          </w:p>
        </w:tc>
        <w:tc>
          <w:tcPr>
            <w:tcW w:w="1483" w:type="dxa"/>
          </w:tcPr>
          <w:p w:rsidR="00421AD0" w:rsidRPr="00F90291" w:rsidRDefault="00421AD0" w:rsidP="00421AD0">
            <w:pPr>
              <w:jc w:val="center"/>
              <w:rPr>
                <w:b/>
                <w:sz w:val="20"/>
                <w:szCs w:val="20"/>
              </w:rPr>
            </w:pPr>
            <w:r w:rsidRPr="00F90291">
              <w:rPr>
                <w:b/>
                <w:sz w:val="20"/>
                <w:szCs w:val="20"/>
              </w:rPr>
              <w:t>Quadratic Functions</w:t>
            </w:r>
          </w:p>
        </w:tc>
        <w:tc>
          <w:tcPr>
            <w:tcW w:w="1483" w:type="dxa"/>
          </w:tcPr>
          <w:p w:rsidR="00421AD0" w:rsidRPr="00F90291" w:rsidRDefault="00421AD0" w:rsidP="00421AD0">
            <w:pPr>
              <w:jc w:val="center"/>
              <w:rPr>
                <w:b/>
                <w:sz w:val="20"/>
                <w:szCs w:val="20"/>
              </w:rPr>
            </w:pPr>
            <w:r w:rsidRPr="00F90291">
              <w:rPr>
                <w:b/>
                <w:sz w:val="20"/>
                <w:szCs w:val="20"/>
              </w:rPr>
              <w:t>Modeling Geometry</w:t>
            </w:r>
          </w:p>
        </w:tc>
        <w:tc>
          <w:tcPr>
            <w:tcW w:w="1483" w:type="dxa"/>
          </w:tcPr>
          <w:p w:rsidR="00421AD0" w:rsidRPr="00F90291" w:rsidRDefault="00421AD0" w:rsidP="00421AD0">
            <w:pPr>
              <w:jc w:val="center"/>
              <w:rPr>
                <w:b/>
                <w:sz w:val="20"/>
                <w:szCs w:val="20"/>
              </w:rPr>
            </w:pPr>
            <w:r w:rsidRPr="00F90291">
              <w:rPr>
                <w:b/>
                <w:sz w:val="20"/>
                <w:szCs w:val="20"/>
              </w:rPr>
              <w:t xml:space="preserve">Applications of Probability </w:t>
            </w:r>
          </w:p>
        </w:tc>
        <w:tc>
          <w:tcPr>
            <w:tcW w:w="1484" w:type="dxa"/>
          </w:tcPr>
          <w:p w:rsidR="00421AD0" w:rsidRPr="00F90291" w:rsidRDefault="00421AD0" w:rsidP="00421AD0">
            <w:pPr>
              <w:jc w:val="center"/>
              <w:rPr>
                <w:b/>
                <w:sz w:val="20"/>
                <w:szCs w:val="20"/>
              </w:rPr>
            </w:pPr>
            <w:r w:rsidRPr="00F90291">
              <w:rPr>
                <w:b/>
                <w:sz w:val="20"/>
                <w:szCs w:val="20"/>
              </w:rPr>
              <w:t>Inferences and Conclusions from Data</w:t>
            </w:r>
          </w:p>
        </w:tc>
        <w:tc>
          <w:tcPr>
            <w:tcW w:w="1483" w:type="dxa"/>
            <w:shd w:val="clear" w:color="auto" w:fill="auto"/>
          </w:tcPr>
          <w:p w:rsidR="00421AD0" w:rsidRPr="00F90291" w:rsidRDefault="00421AD0" w:rsidP="00421AD0">
            <w:pPr>
              <w:jc w:val="center"/>
              <w:rPr>
                <w:b/>
                <w:sz w:val="20"/>
                <w:szCs w:val="20"/>
              </w:rPr>
            </w:pPr>
            <w:r w:rsidRPr="00F90291">
              <w:rPr>
                <w:b/>
                <w:sz w:val="20"/>
                <w:szCs w:val="20"/>
              </w:rPr>
              <w:t>Polynomial</w:t>
            </w:r>
          </w:p>
          <w:p w:rsidR="00421AD0" w:rsidRPr="00F90291" w:rsidRDefault="00421AD0" w:rsidP="00421AD0">
            <w:pPr>
              <w:jc w:val="center"/>
              <w:rPr>
                <w:b/>
                <w:sz w:val="20"/>
                <w:szCs w:val="20"/>
              </w:rPr>
            </w:pPr>
            <w:r w:rsidRPr="00F90291">
              <w:rPr>
                <w:b/>
                <w:sz w:val="20"/>
                <w:szCs w:val="20"/>
              </w:rPr>
              <w:t xml:space="preserve">Functions </w:t>
            </w:r>
          </w:p>
        </w:tc>
        <w:tc>
          <w:tcPr>
            <w:tcW w:w="1483" w:type="dxa"/>
            <w:shd w:val="clear" w:color="auto" w:fill="auto"/>
          </w:tcPr>
          <w:p w:rsidR="00421AD0" w:rsidRPr="00F90291" w:rsidRDefault="00421AD0" w:rsidP="00421AD0">
            <w:pPr>
              <w:jc w:val="center"/>
              <w:rPr>
                <w:b/>
                <w:sz w:val="20"/>
                <w:szCs w:val="20"/>
              </w:rPr>
            </w:pPr>
            <w:r w:rsidRPr="00F90291">
              <w:rPr>
                <w:b/>
                <w:sz w:val="20"/>
                <w:szCs w:val="20"/>
              </w:rPr>
              <w:t>Rational and Radical Relationships</w:t>
            </w:r>
          </w:p>
        </w:tc>
        <w:tc>
          <w:tcPr>
            <w:tcW w:w="1483" w:type="dxa"/>
          </w:tcPr>
          <w:p w:rsidR="00421AD0" w:rsidRPr="00F90291" w:rsidRDefault="00421AD0" w:rsidP="00421AD0">
            <w:pPr>
              <w:jc w:val="center"/>
              <w:rPr>
                <w:b/>
                <w:sz w:val="20"/>
                <w:szCs w:val="20"/>
              </w:rPr>
            </w:pPr>
            <w:r w:rsidRPr="00F90291">
              <w:rPr>
                <w:b/>
                <w:sz w:val="20"/>
                <w:szCs w:val="20"/>
              </w:rPr>
              <w:t>Exponential and Logarithms</w:t>
            </w:r>
          </w:p>
        </w:tc>
        <w:tc>
          <w:tcPr>
            <w:tcW w:w="1483" w:type="dxa"/>
            <w:shd w:val="clear" w:color="auto" w:fill="FFFFFF" w:themeFill="background1"/>
          </w:tcPr>
          <w:p w:rsidR="00421AD0" w:rsidRPr="00F90291" w:rsidRDefault="00421AD0" w:rsidP="00421AD0">
            <w:pPr>
              <w:jc w:val="center"/>
              <w:rPr>
                <w:b/>
                <w:sz w:val="20"/>
                <w:szCs w:val="20"/>
              </w:rPr>
            </w:pPr>
            <w:r w:rsidRPr="00F90291">
              <w:rPr>
                <w:b/>
                <w:sz w:val="20"/>
                <w:szCs w:val="20"/>
              </w:rPr>
              <w:t>Trigonometric Functions</w:t>
            </w:r>
          </w:p>
        </w:tc>
        <w:tc>
          <w:tcPr>
            <w:tcW w:w="1484" w:type="dxa"/>
            <w:shd w:val="clear" w:color="auto" w:fill="FFFFFF" w:themeFill="background1"/>
          </w:tcPr>
          <w:p w:rsidR="00421AD0" w:rsidRPr="00F90291" w:rsidRDefault="00421AD0" w:rsidP="00421AD0">
            <w:pPr>
              <w:jc w:val="center"/>
              <w:rPr>
                <w:b/>
                <w:sz w:val="20"/>
                <w:szCs w:val="20"/>
              </w:rPr>
            </w:pPr>
            <w:r w:rsidRPr="00F90291">
              <w:rPr>
                <w:b/>
                <w:sz w:val="20"/>
                <w:szCs w:val="20"/>
              </w:rPr>
              <w:t>Mathematical Modeling</w:t>
            </w:r>
          </w:p>
        </w:tc>
      </w:tr>
      <w:tr w:rsidR="00421AD0" w:rsidRPr="00A93E08" w:rsidTr="00E34B5E">
        <w:tblPrEx>
          <w:shd w:val="clear" w:color="auto" w:fill="auto"/>
        </w:tblPrEx>
        <w:trPr>
          <w:trHeight w:val="4423"/>
        </w:trPr>
        <w:tc>
          <w:tcPr>
            <w:tcW w:w="1483" w:type="dxa"/>
            <w:tcBorders>
              <w:bottom w:val="single" w:sz="4" w:space="0" w:color="auto"/>
            </w:tcBorders>
          </w:tcPr>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MCC9-12.N.RN.1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MCC9-12.N.RN.2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MCC9-12.N.RN.3</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MCC9-12.N.CN.1</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MCC9-12.N.CN.2</w:t>
            </w:r>
          </w:p>
          <w:p w:rsidR="00421AD0" w:rsidRPr="00A93E08" w:rsidRDefault="000E4F7E"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MCC9-12.N.CN.3(+)</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MCC9-12.A.APR.1</w:t>
            </w:r>
          </w:p>
          <w:p w:rsidR="00421AD0" w:rsidRPr="00A93E08" w:rsidRDefault="00421AD0" w:rsidP="00421AD0">
            <w:pPr>
              <w:pStyle w:val="Default"/>
              <w:ind w:left="2400" w:hanging="2400"/>
              <w:jc w:val="both"/>
              <w:rPr>
                <w:rFonts w:ascii="Perpetua" w:hAnsi="Perpetua"/>
                <w:spacing w:val="-14"/>
                <w:sz w:val="18"/>
                <w:szCs w:val="18"/>
              </w:rPr>
            </w:pPr>
            <w:r w:rsidRPr="00A93E08">
              <w:rPr>
                <w:rFonts w:ascii="Perpetua" w:hAnsi="Perpetua"/>
                <w:spacing w:val="-14"/>
                <w:sz w:val="18"/>
                <w:szCs w:val="18"/>
              </w:rPr>
              <w:t xml:space="preserve"> </w:t>
            </w:r>
          </w:p>
        </w:tc>
        <w:tc>
          <w:tcPr>
            <w:tcW w:w="1483" w:type="dxa"/>
            <w:tcBorders>
              <w:bottom w:val="single" w:sz="4" w:space="0" w:color="auto"/>
            </w:tcBorders>
          </w:tcPr>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lang w:val="pt-BR"/>
              </w:rPr>
              <w:t>MCC9-12.N.CN.7</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MCC9-12.A.SSE.1a,b</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MCC9-12.A.SSE.2</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MCC9-12.A.SSE.3a,b</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MCC9-12.A.CED.1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MCC9-12.A.CED.4</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MCC9-12.A.REI.4a,b</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MCC9-12.A.REI.7</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MCC9-12.F.IF.6</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MCC9-12.F.IF.7a</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MCC9-12.F.IF.8a</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MCC9-12.F.IF.9</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MCC9-12.F.BF.1a,b</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MCC9-12.F.BF.3</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MCC9-12.F.LE.3</w:t>
            </w:r>
          </w:p>
          <w:p w:rsidR="00421AD0" w:rsidRPr="00A93E08" w:rsidRDefault="0061182A" w:rsidP="0061182A">
            <w:pPr>
              <w:jc w:val="center"/>
              <w:rPr>
                <w:rFonts w:ascii="Perpetua" w:hAnsi="Perpetua"/>
                <w:b/>
                <w:spacing w:val="-14"/>
                <w:sz w:val="18"/>
                <w:szCs w:val="18"/>
              </w:rPr>
            </w:pPr>
            <w:r w:rsidRPr="00A93E08">
              <w:rPr>
                <w:rFonts w:ascii="Perpetua" w:hAnsi="Perpetua"/>
                <w:b/>
                <w:spacing w:val="-14"/>
                <w:sz w:val="18"/>
                <w:szCs w:val="18"/>
              </w:rPr>
              <w:t>MCC9-12.S.ID.6a</w:t>
            </w:r>
          </w:p>
        </w:tc>
        <w:tc>
          <w:tcPr>
            <w:tcW w:w="1483" w:type="dxa"/>
            <w:tcBorders>
              <w:bottom w:val="single" w:sz="4" w:space="0" w:color="auto"/>
            </w:tcBorders>
          </w:tcPr>
          <w:p w:rsidR="007A39E0" w:rsidRPr="00A93E08" w:rsidRDefault="007A39E0" w:rsidP="007A39E0">
            <w:pPr>
              <w:jc w:val="center"/>
              <w:rPr>
                <w:rFonts w:ascii="Perpetua" w:hAnsi="Perpetua"/>
                <w:b/>
                <w:spacing w:val="-14"/>
                <w:sz w:val="18"/>
                <w:szCs w:val="18"/>
                <w:lang w:val="pt-BR"/>
              </w:rPr>
            </w:pPr>
            <w:r w:rsidRPr="00A93E08">
              <w:rPr>
                <w:rFonts w:ascii="Perpetua" w:hAnsi="Perpetua"/>
                <w:b/>
                <w:spacing w:val="-14"/>
                <w:sz w:val="18"/>
                <w:szCs w:val="18"/>
                <w:lang w:val="pt-BR"/>
              </w:rPr>
              <w:t>MCC9-12.A.REI.7</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MCC9-12.G.GPE.1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MCC9-12.G.GPE.2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MCC9-12.G.GPE.4</w:t>
            </w:r>
          </w:p>
          <w:p w:rsidR="00421AD0" w:rsidRPr="00A93E08" w:rsidRDefault="00421AD0" w:rsidP="00421AD0">
            <w:pPr>
              <w:jc w:val="center"/>
              <w:rPr>
                <w:rFonts w:ascii="Perpetua" w:hAnsi="Perpetua"/>
                <w:b/>
                <w:spacing w:val="-14"/>
                <w:sz w:val="18"/>
                <w:szCs w:val="18"/>
              </w:rPr>
            </w:pPr>
          </w:p>
        </w:tc>
        <w:tc>
          <w:tcPr>
            <w:tcW w:w="1483" w:type="dxa"/>
            <w:tcBorders>
              <w:bottom w:val="single" w:sz="4" w:space="0" w:color="auto"/>
            </w:tcBorders>
          </w:tcPr>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MCC9-12.S.CP.1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MCC9-12.S.CP.2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MCC9-12.S.CP.3</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MCC9-12.S.CP.4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MCC9-12.S.CP.5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MCC9-12.S.CP.6</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MCC9-12.S.CP.7</w:t>
            </w:r>
          </w:p>
        </w:tc>
        <w:tc>
          <w:tcPr>
            <w:tcW w:w="1484" w:type="dxa"/>
            <w:tcBorders>
              <w:bottom w:val="single" w:sz="4" w:space="0" w:color="auto"/>
            </w:tcBorders>
          </w:tcPr>
          <w:p w:rsidR="0061182A" w:rsidRPr="00A93E08" w:rsidRDefault="0061182A" w:rsidP="0061182A">
            <w:pPr>
              <w:jc w:val="center"/>
              <w:rPr>
                <w:rFonts w:ascii="Perpetua" w:hAnsi="Perpetua"/>
                <w:b/>
                <w:spacing w:val="-14"/>
                <w:sz w:val="18"/>
                <w:szCs w:val="18"/>
              </w:rPr>
            </w:pPr>
            <w:r w:rsidRPr="00A93E08">
              <w:rPr>
                <w:rFonts w:ascii="Perpetua" w:hAnsi="Perpetua"/>
                <w:b/>
                <w:spacing w:val="-14"/>
                <w:sz w:val="18"/>
                <w:szCs w:val="18"/>
              </w:rPr>
              <w:t>MCC9-12.S.ID.2</w:t>
            </w:r>
          </w:p>
          <w:p w:rsidR="00421AD0" w:rsidRPr="00A93E08" w:rsidRDefault="0061182A" w:rsidP="00421AD0">
            <w:pPr>
              <w:jc w:val="center"/>
              <w:rPr>
                <w:rFonts w:ascii="Perpetua" w:hAnsi="Perpetua"/>
                <w:b/>
                <w:spacing w:val="-14"/>
                <w:sz w:val="18"/>
                <w:szCs w:val="18"/>
              </w:rPr>
            </w:pPr>
            <w:r w:rsidRPr="00A93E08">
              <w:rPr>
                <w:rFonts w:ascii="Perpetua" w:hAnsi="Perpetua"/>
                <w:b/>
                <w:spacing w:val="-14"/>
                <w:sz w:val="18"/>
                <w:szCs w:val="18"/>
              </w:rPr>
              <w:t>MCC9-12.S.</w:t>
            </w:r>
            <w:r w:rsidR="00421AD0" w:rsidRPr="00A93E08">
              <w:rPr>
                <w:rFonts w:ascii="Perpetua" w:hAnsi="Perpetua"/>
                <w:b/>
                <w:spacing w:val="-14"/>
                <w:sz w:val="18"/>
                <w:szCs w:val="18"/>
              </w:rPr>
              <w:t>ID.4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MCC9-12.S.IC.1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MCC9-12.S.IC.2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MCC9-12.S.IC.3</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MCC9-12.S.IC.4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MCC9-12.S.IC.5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MCC9-12.S.IC.6</w:t>
            </w:r>
          </w:p>
          <w:p w:rsidR="00421AD0" w:rsidRPr="00A93E08" w:rsidRDefault="00421AD0" w:rsidP="00421AD0">
            <w:pPr>
              <w:jc w:val="center"/>
              <w:rPr>
                <w:rFonts w:ascii="Perpetua" w:hAnsi="Perpetua"/>
                <w:b/>
                <w:spacing w:val="-14"/>
                <w:sz w:val="18"/>
                <w:szCs w:val="18"/>
              </w:rPr>
            </w:pPr>
          </w:p>
        </w:tc>
        <w:tc>
          <w:tcPr>
            <w:tcW w:w="1483" w:type="dxa"/>
            <w:tcBorders>
              <w:bottom w:val="single" w:sz="4" w:space="0" w:color="auto"/>
            </w:tcBorders>
            <w:shd w:val="clear" w:color="auto" w:fill="auto"/>
          </w:tcPr>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MCC9-12.N.CN.8</w:t>
            </w:r>
            <w:r w:rsidR="00C630AF">
              <w:rPr>
                <w:rFonts w:ascii="Perpetua" w:hAnsi="Perpetua"/>
                <w:b/>
                <w:spacing w:val="-14"/>
                <w:sz w:val="18"/>
                <w:szCs w:val="18"/>
                <w:lang w:val="pt-BR"/>
              </w:rPr>
              <w:t>(+)</w:t>
            </w:r>
          </w:p>
          <w:p w:rsidR="00421AD0" w:rsidRPr="00A93E08" w:rsidRDefault="00421AD0" w:rsidP="00421AD0">
            <w:pPr>
              <w:jc w:val="center"/>
              <w:rPr>
                <w:rFonts w:ascii="Perpetua" w:hAnsi="Perpetua"/>
                <w:b/>
                <w:spacing w:val="-14"/>
                <w:sz w:val="18"/>
                <w:szCs w:val="18"/>
                <w:lang w:val="pt-BR"/>
              </w:rPr>
            </w:pPr>
            <w:r w:rsidRPr="00A93E08">
              <w:rPr>
                <w:rFonts w:ascii="Perpetua" w:hAnsi="Perpetua"/>
                <w:b/>
                <w:spacing w:val="-14"/>
                <w:sz w:val="18"/>
                <w:szCs w:val="18"/>
                <w:lang w:val="pt-BR"/>
              </w:rPr>
              <w:t>MCC9-12.N.CN.9(+)</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MCC9-12.A.SSE.1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MCC9-12.A.SSE.2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MCC9-12.A.SSE.4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MCC9-12.A.APR.3</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MCC9-12.A.REI.7</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MCC9-12.A.REI.11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MCC9-12.F.IF.7c</w:t>
            </w:r>
          </w:p>
        </w:tc>
        <w:tc>
          <w:tcPr>
            <w:tcW w:w="1483" w:type="dxa"/>
            <w:tcBorders>
              <w:bottom w:val="single" w:sz="4" w:space="0" w:color="auto"/>
            </w:tcBorders>
            <w:shd w:val="clear" w:color="auto" w:fill="auto"/>
          </w:tcPr>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MCC9-12.A.APR.6</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MCC9-12.A.APR.7(+)</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MCC9-12.A.REI.2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MCC9-12.A.REI.11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MCC9-12.F.IF.7b,d(+)</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MCC9-12.F.IF.9</w:t>
            </w:r>
          </w:p>
          <w:p w:rsidR="00421AD0" w:rsidRPr="00A93E08" w:rsidRDefault="00421AD0" w:rsidP="00421AD0">
            <w:pPr>
              <w:jc w:val="center"/>
              <w:rPr>
                <w:rFonts w:ascii="Perpetua" w:hAnsi="Perpetua"/>
                <w:b/>
                <w:spacing w:val="-14"/>
                <w:sz w:val="18"/>
                <w:szCs w:val="18"/>
              </w:rPr>
            </w:pPr>
          </w:p>
        </w:tc>
        <w:tc>
          <w:tcPr>
            <w:tcW w:w="1483" w:type="dxa"/>
            <w:tcBorders>
              <w:bottom w:val="single" w:sz="4" w:space="0" w:color="auto"/>
            </w:tcBorders>
          </w:tcPr>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MCC9-12.A.SSE.3c</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MCC9-12.F.IF.7e</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MCC9-12.F.IF.8b</w:t>
            </w:r>
          </w:p>
          <w:p w:rsidR="001950B4" w:rsidRDefault="001950B4" w:rsidP="00421AD0">
            <w:pPr>
              <w:jc w:val="center"/>
              <w:rPr>
                <w:rFonts w:ascii="Perpetua" w:hAnsi="Perpetua"/>
                <w:b/>
                <w:spacing w:val="-14"/>
                <w:sz w:val="18"/>
                <w:szCs w:val="18"/>
              </w:rPr>
            </w:pPr>
            <w:r w:rsidRPr="00A93E08">
              <w:rPr>
                <w:rFonts w:ascii="Perpetua" w:hAnsi="Perpetua"/>
                <w:b/>
                <w:spacing w:val="-14"/>
                <w:sz w:val="18"/>
                <w:szCs w:val="18"/>
              </w:rPr>
              <w:t>MCC9-12.F.BF.4a</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MCC9-12.F.BF.5(+)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MCC9-12.F.LE.4</w:t>
            </w:r>
          </w:p>
        </w:tc>
        <w:tc>
          <w:tcPr>
            <w:tcW w:w="1483" w:type="dxa"/>
            <w:shd w:val="clear" w:color="auto" w:fill="FFFFFF" w:themeFill="background1"/>
          </w:tcPr>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MCC9-12.F.IF.7e</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MCC9-12.F.TF.1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MCC9-12.F.TF.2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MCC9-12.F.TF.5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MCC9-12.F.TF.8</w:t>
            </w:r>
          </w:p>
          <w:p w:rsidR="00421AD0" w:rsidRPr="00A93E08" w:rsidRDefault="00421AD0" w:rsidP="00421AD0">
            <w:pPr>
              <w:jc w:val="center"/>
              <w:rPr>
                <w:rFonts w:ascii="Perpetua" w:hAnsi="Perpetua"/>
                <w:b/>
                <w:spacing w:val="-14"/>
                <w:sz w:val="18"/>
                <w:szCs w:val="18"/>
              </w:rPr>
            </w:pPr>
          </w:p>
        </w:tc>
        <w:tc>
          <w:tcPr>
            <w:tcW w:w="1484" w:type="dxa"/>
            <w:shd w:val="clear" w:color="auto" w:fill="FFFFFF" w:themeFill="background1"/>
          </w:tcPr>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MCC9-12.A.CED.1</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MCC9-12.A.CED.2</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MCC9-12.A.CED.3</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MCC9-12.A.CED.4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MCC9-12.F.IF.4</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MCC9-12.F.IF.5</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MCC9-12.F.IF.6</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MCC9-12.F.IF.7</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MCC9-12.F.IF.8</w:t>
            </w:r>
          </w:p>
          <w:p w:rsidR="00421AD0" w:rsidRPr="00A93E08" w:rsidRDefault="00421AD0" w:rsidP="00421AD0">
            <w:pPr>
              <w:jc w:val="center"/>
              <w:rPr>
                <w:rFonts w:ascii="Perpetua" w:hAnsi="Perpetua"/>
                <w:b/>
                <w:spacing w:val="-14"/>
                <w:sz w:val="18"/>
                <w:szCs w:val="18"/>
              </w:rPr>
            </w:pPr>
            <w:r w:rsidRPr="00A93E08">
              <w:rPr>
                <w:rFonts w:ascii="Perpetua" w:hAnsi="Perpetua"/>
                <w:b/>
                <w:spacing w:val="-14"/>
                <w:sz w:val="18"/>
                <w:szCs w:val="18"/>
              </w:rPr>
              <w:t>MCC9-12.F.IF.9</w:t>
            </w:r>
          </w:p>
          <w:p w:rsidR="00421AD0" w:rsidRPr="00A93E08" w:rsidRDefault="00421AD0" w:rsidP="00421AD0">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MCC9-12.F.BF.1a,b,c(+)</w:t>
            </w:r>
          </w:p>
          <w:p w:rsidR="00421AD0" w:rsidRPr="00A93E08" w:rsidRDefault="00421AD0" w:rsidP="00421AD0">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MCC9-12.F.BF.3</w:t>
            </w:r>
          </w:p>
          <w:p w:rsidR="00421AD0" w:rsidRPr="00A93E08" w:rsidRDefault="00421AD0" w:rsidP="00421AD0">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MCC9-12.F.BF.4a,b(+),c(+)</w:t>
            </w:r>
          </w:p>
          <w:p w:rsidR="00421AD0" w:rsidRPr="00A93E08" w:rsidRDefault="00421AD0" w:rsidP="00421AD0">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MCC9-12.G.GMD.4</w:t>
            </w:r>
          </w:p>
          <w:p w:rsidR="00421AD0" w:rsidRPr="00A93E08" w:rsidRDefault="00421AD0" w:rsidP="00421AD0">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MCC9-12.G.MG.1</w:t>
            </w:r>
          </w:p>
          <w:p w:rsidR="00421AD0" w:rsidRPr="00A93E08" w:rsidRDefault="00421AD0" w:rsidP="00421AD0">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MCC9-12.G.MG.2</w:t>
            </w:r>
          </w:p>
          <w:p w:rsidR="00421AD0" w:rsidRPr="00A93E08" w:rsidRDefault="00421AD0" w:rsidP="0061182A">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MCC9-12.G.MG.3</w:t>
            </w:r>
          </w:p>
        </w:tc>
      </w:tr>
      <w:tr w:rsidR="00421AD0" w:rsidRPr="00653DA1" w:rsidTr="00F90291">
        <w:tblPrEx>
          <w:shd w:val="clear" w:color="auto" w:fill="auto"/>
        </w:tblPrEx>
        <w:tc>
          <w:tcPr>
            <w:tcW w:w="1483" w:type="dxa"/>
            <w:shd w:val="clear" w:color="auto" w:fill="999999"/>
          </w:tcPr>
          <w:p w:rsidR="00421AD0" w:rsidRPr="00555E5B" w:rsidRDefault="00421AD0" w:rsidP="00421AD0">
            <w:pPr>
              <w:jc w:val="center"/>
              <w:rPr>
                <w:sz w:val="12"/>
                <w:szCs w:val="12"/>
              </w:rPr>
            </w:pPr>
          </w:p>
        </w:tc>
        <w:tc>
          <w:tcPr>
            <w:tcW w:w="1483" w:type="dxa"/>
            <w:shd w:val="clear" w:color="auto" w:fill="999999"/>
          </w:tcPr>
          <w:p w:rsidR="00421AD0" w:rsidRPr="00555E5B" w:rsidRDefault="00421AD0" w:rsidP="00421AD0">
            <w:pPr>
              <w:jc w:val="center"/>
              <w:rPr>
                <w:sz w:val="12"/>
                <w:szCs w:val="12"/>
              </w:rPr>
            </w:pPr>
          </w:p>
        </w:tc>
        <w:tc>
          <w:tcPr>
            <w:tcW w:w="1483" w:type="dxa"/>
            <w:shd w:val="clear" w:color="auto" w:fill="999999"/>
          </w:tcPr>
          <w:p w:rsidR="00421AD0" w:rsidRPr="00555E5B" w:rsidRDefault="00421AD0" w:rsidP="00421AD0">
            <w:pPr>
              <w:jc w:val="center"/>
              <w:rPr>
                <w:sz w:val="12"/>
                <w:szCs w:val="12"/>
              </w:rPr>
            </w:pPr>
          </w:p>
        </w:tc>
        <w:tc>
          <w:tcPr>
            <w:tcW w:w="1483" w:type="dxa"/>
            <w:shd w:val="clear" w:color="auto" w:fill="999999"/>
          </w:tcPr>
          <w:p w:rsidR="00421AD0" w:rsidRPr="00555E5B" w:rsidRDefault="00421AD0" w:rsidP="00421AD0">
            <w:pPr>
              <w:jc w:val="center"/>
              <w:rPr>
                <w:sz w:val="12"/>
                <w:szCs w:val="12"/>
              </w:rPr>
            </w:pPr>
          </w:p>
        </w:tc>
        <w:tc>
          <w:tcPr>
            <w:tcW w:w="1484" w:type="dxa"/>
            <w:shd w:val="clear" w:color="auto" w:fill="999999"/>
          </w:tcPr>
          <w:p w:rsidR="00421AD0" w:rsidRPr="00555E5B" w:rsidRDefault="00421AD0" w:rsidP="00421AD0">
            <w:pPr>
              <w:jc w:val="center"/>
              <w:rPr>
                <w:sz w:val="12"/>
                <w:szCs w:val="12"/>
              </w:rPr>
            </w:pPr>
          </w:p>
        </w:tc>
        <w:tc>
          <w:tcPr>
            <w:tcW w:w="1483" w:type="dxa"/>
            <w:shd w:val="clear" w:color="auto" w:fill="999999"/>
          </w:tcPr>
          <w:p w:rsidR="00421AD0" w:rsidRPr="00555E5B" w:rsidRDefault="00421AD0" w:rsidP="00421AD0">
            <w:pPr>
              <w:jc w:val="center"/>
              <w:rPr>
                <w:sz w:val="12"/>
                <w:szCs w:val="12"/>
              </w:rPr>
            </w:pPr>
          </w:p>
        </w:tc>
        <w:tc>
          <w:tcPr>
            <w:tcW w:w="1483" w:type="dxa"/>
            <w:shd w:val="clear" w:color="auto" w:fill="999999"/>
          </w:tcPr>
          <w:p w:rsidR="00421AD0" w:rsidRPr="00555E5B" w:rsidRDefault="00421AD0" w:rsidP="00421AD0">
            <w:pPr>
              <w:jc w:val="center"/>
              <w:rPr>
                <w:sz w:val="12"/>
                <w:szCs w:val="12"/>
              </w:rPr>
            </w:pPr>
          </w:p>
        </w:tc>
        <w:tc>
          <w:tcPr>
            <w:tcW w:w="1483" w:type="dxa"/>
            <w:shd w:val="clear" w:color="auto" w:fill="999999"/>
          </w:tcPr>
          <w:p w:rsidR="00421AD0" w:rsidRPr="00555E5B" w:rsidRDefault="00421AD0" w:rsidP="00421AD0">
            <w:pPr>
              <w:jc w:val="center"/>
              <w:rPr>
                <w:sz w:val="12"/>
                <w:szCs w:val="12"/>
              </w:rPr>
            </w:pPr>
          </w:p>
        </w:tc>
        <w:tc>
          <w:tcPr>
            <w:tcW w:w="1483" w:type="dxa"/>
            <w:shd w:val="clear" w:color="auto" w:fill="8C8C8C"/>
          </w:tcPr>
          <w:p w:rsidR="00421AD0" w:rsidRPr="00555E5B" w:rsidRDefault="00421AD0" w:rsidP="00421AD0">
            <w:pPr>
              <w:jc w:val="center"/>
              <w:rPr>
                <w:sz w:val="12"/>
                <w:szCs w:val="12"/>
              </w:rPr>
            </w:pPr>
          </w:p>
        </w:tc>
        <w:tc>
          <w:tcPr>
            <w:tcW w:w="1484" w:type="dxa"/>
            <w:shd w:val="clear" w:color="auto" w:fill="8C8C8C"/>
          </w:tcPr>
          <w:p w:rsidR="00421AD0" w:rsidRPr="00555E5B" w:rsidRDefault="00421AD0" w:rsidP="00421AD0">
            <w:pPr>
              <w:jc w:val="center"/>
              <w:rPr>
                <w:sz w:val="12"/>
                <w:szCs w:val="12"/>
              </w:rPr>
            </w:pPr>
          </w:p>
        </w:tc>
      </w:tr>
      <w:tr w:rsidR="00421AD0" w:rsidRPr="00555E5B" w:rsidTr="00E34B5E">
        <w:tblPrEx>
          <w:shd w:val="clear" w:color="auto" w:fill="auto"/>
        </w:tblPrEx>
        <w:trPr>
          <w:trHeight w:val="274"/>
        </w:trPr>
        <w:tc>
          <w:tcPr>
            <w:tcW w:w="14832" w:type="dxa"/>
            <w:gridSpan w:val="10"/>
          </w:tcPr>
          <w:p w:rsidR="00421AD0" w:rsidRDefault="00421AD0" w:rsidP="00421AD0">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421AD0" w:rsidRPr="00555E5B" w:rsidRDefault="00421AD0" w:rsidP="00421AD0">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tc>
      </w:tr>
    </w:tbl>
    <w:p w:rsidR="004422D1" w:rsidRPr="00555E5B" w:rsidRDefault="004422D1" w:rsidP="004422D1">
      <w:pPr>
        <w:pStyle w:val="Default"/>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B529CB" w:rsidRPr="007B759F" w:rsidRDefault="00B529CB" w:rsidP="00B529CB">
      <w:pPr>
        <w:pStyle w:val="Default"/>
        <w:rPr>
          <w:sz w:val="16"/>
          <w:szCs w:val="16"/>
        </w:rPr>
      </w:pPr>
      <w:r w:rsidRPr="007B759F">
        <w:rPr>
          <w:b/>
          <w:sz w:val="16"/>
          <w:szCs w:val="16"/>
        </w:rPr>
        <w:t>Grade 9-12 Key:</w:t>
      </w:r>
      <w:r w:rsidRPr="007B759F">
        <w:rPr>
          <w:sz w:val="16"/>
          <w:szCs w:val="16"/>
        </w:rPr>
        <w:t xml:space="preserve">  </w:t>
      </w:r>
    </w:p>
    <w:p w:rsidR="00B529CB" w:rsidRPr="00976CB4" w:rsidRDefault="00B529CB" w:rsidP="00B529CB">
      <w:pPr>
        <w:pStyle w:val="Default"/>
        <w:ind w:left="2040" w:hanging="204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B529CB" w:rsidRPr="00976CB4" w:rsidRDefault="00B529CB" w:rsidP="00B529CB">
      <w:pPr>
        <w:pStyle w:val="Default"/>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sidR="005A5E39">
        <w:rPr>
          <w:sz w:val="16"/>
          <w:szCs w:val="16"/>
        </w:rPr>
        <w:t>D</w:t>
      </w:r>
      <w:r w:rsidRPr="00976CB4">
        <w:rPr>
          <w:sz w:val="16"/>
          <w:szCs w:val="16"/>
        </w:rPr>
        <w:t xml:space="preserve"> = Creating Equations,   REI = Reasoning </w:t>
      </w:r>
      <w:r>
        <w:rPr>
          <w:sz w:val="16"/>
          <w:szCs w:val="16"/>
        </w:rPr>
        <w:t>with Equations and Inequalities</w:t>
      </w:r>
    </w:p>
    <w:p w:rsidR="00B529CB" w:rsidRPr="00976CB4" w:rsidRDefault="00B529CB" w:rsidP="00B529CB">
      <w:pPr>
        <w:pStyle w:val="Default"/>
        <w:rPr>
          <w:sz w:val="16"/>
          <w:szCs w:val="16"/>
        </w:rPr>
      </w:pPr>
      <w:r w:rsidRPr="00976CB4">
        <w:rPr>
          <w:b/>
          <w:sz w:val="16"/>
          <w:szCs w:val="16"/>
        </w:rPr>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B529CB" w:rsidRDefault="00B529CB" w:rsidP="00B529CB">
      <w:pPr>
        <w:pStyle w:val="Default"/>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w:t>
      </w:r>
      <w:r w:rsidR="005A5E39">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B529CB" w:rsidRPr="00976CB4" w:rsidRDefault="00B529CB" w:rsidP="00B529CB">
      <w:pPr>
        <w:pStyle w:val="Default"/>
        <w:ind w:left="720" w:firstLine="720"/>
        <w:rPr>
          <w:sz w:val="16"/>
          <w:szCs w:val="16"/>
        </w:rPr>
      </w:pPr>
      <w:r w:rsidRPr="00976CB4">
        <w:rPr>
          <w:sz w:val="16"/>
          <w:szCs w:val="16"/>
        </w:rPr>
        <w:t>MG = Modeling with Geometry</w:t>
      </w:r>
    </w:p>
    <w:p w:rsidR="00B529CB" w:rsidRDefault="00B529CB" w:rsidP="00B529CB">
      <w:pPr>
        <w:pStyle w:val="Default"/>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 to Make Decisions</w:t>
      </w:r>
    </w:p>
    <w:p w:rsidR="001F58F2" w:rsidRPr="0030036F" w:rsidRDefault="00B529CB" w:rsidP="00512D43">
      <w:pPr>
        <w:pStyle w:val="Default"/>
        <w:ind w:left="1440" w:hanging="1440"/>
        <w:rPr>
          <w:sz w:val="16"/>
          <w:szCs w:val="16"/>
        </w:rPr>
      </w:pPr>
      <w:r>
        <w:rPr>
          <w:rFonts w:eastAsia="Gotham-Book"/>
          <w:sz w:val="16"/>
          <w:szCs w:val="16"/>
        </w:rPr>
        <w:t>S</w:t>
      </w:r>
      <w:r w:rsidRPr="00761E0E">
        <w:rPr>
          <w:rFonts w:eastAsia="Gotham-Book"/>
          <w:sz w:val="16"/>
          <w:szCs w:val="16"/>
        </w:rPr>
        <w:t>pecific modeling standards appear throughout the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r w:rsidR="001F58F2">
        <w:rPr>
          <w:sz w:val="16"/>
          <w:szCs w:val="16"/>
        </w:rPr>
        <w:br w:type="page"/>
      </w:r>
    </w:p>
    <w:p w:rsidR="00400779" w:rsidRPr="007709DF" w:rsidRDefault="00400779" w:rsidP="00400779">
      <w:pPr>
        <w:jc w:val="center"/>
        <w:rPr>
          <w:b/>
          <w:sz w:val="28"/>
          <w:szCs w:val="28"/>
        </w:rPr>
      </w:pPr>
      <w:bookmarkStart w:id="1" w:name="First"/>
      <w:bookmarkEnd w:id="1"/>
      <w:r w:rsidRPr="007709DF">
        <w:rPr>
          <w:b/>
          <w:sz w:val="28"/>
          <w:szCs w:val="28"/>
        </w:rPr>
        <w:lastRenderedPageBreak/>
        <w:t>Common Core Georgia Performance Standards</w:t>
      </w:r>
    </w:p>
    <w:p w:rsidR="00400779" w:rsidRPr="00645A34" w:rsidRDefault="00B23ACD" w:rsidP="00400779">
      <w:pPr>
        <w:jc w:val="center"/>
        <w:rPr>
          <w:b/>
        </w:rPr>
      </w:pPr>
      <w:r w:rsidRPr="00B23ACD">
        <w:rPr>
          <w:b/>
          <w:sz w:val="28"/>
          <w:szCs w:val="28"/>
        </w:rPr>
        <w:t xml:space="preserve">Accelerated </w:t>
      </w:r>
      <w:r w:rsidR="0019771E">
        <w:rPr>
          <w:b/>
          <w:sz w:val="28"/>
          <w:szCs w:val="28"/>
        </w:rPr>
        <w:t xml:space="preserve">CCGPS </w:t>
      </w:r>
      <w:r w:rsidRPr="00B23ACD">
        <w:rPr>
          <w:b/>
          <w:sz w:val="28"/>
          <w:szCs w:val="28"/>
        </w:rPr>
        <w:t>Analytic Geometry B / Advanced Algebra</w:t>
      </w:r>
      <w:r w:rsidR="005E1904" w:rsidRPr="00555E5B">
        <w:rPr>
          <w:b/>
          <w:sz w:val="32"/>
          <w:szCs w:val="32"/>
        </w:rPr>
        <w:t xml:space="preserve"> </w:t>
      </w:r>
      <w:r w:rsidR="003717AE">
        <w:rPr>
          <w:b/>
          <w:sz w:val="28"/>
          <w:szCs w:val="28"/>
        </w:rPr>
        <w:t>– 1</w:t>
      </w:r>
      <w:r w:rsidR="003717AE" w:rsidRPr="003717AE">
        <w:rPr>
          <w:b/>
          <w:sz w:val="28"/>
          <w:szCs w:val="28"/>
          <w:vertAlign w:val="superscript"/>
        </w:rPr>
        <w:t>st</w:t>
      </w:r>
      <w:r w:rsidR="003717AE">
        <w:rPr>
          <w:b/>
          <w:sz w:val="28"/>
          <w:szCs w:val="28"/>
        </w:rPr>
        <w:t xml:space="preserve"> Semester</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45A34" w:rsidTr="00967307">
        <w:trPr>
          <w:jc w:val="center"/>
        </w:trPr>
        <w:tc>
          <w:tcPr>
            <w:tcW w:w="14400" w:type="dxa"/>
            <w:gridSpan w:val="6"/>
            <w:shd w:val="clear" w:color="auto" w:fill="A0A0A0"/>
          </w:tcPr>
          <w:p w:rsidR="00972C8A" w:rsidRPr="00645A34" w:rsidRDefault="00972C8A" w:rsidP="00400779">
            <w:pPr>
              <w:jc w:val="center"/>
              <w:rPr>
                <w:sz w:val="28"/>
                <w:szCs w:val="28"/>
              </w:rPr>
            </w:pPr>
            <w:r w:rsidRPr="00645A34">
              <w:rPr>
                <w:sz w:val="28"/>
                <w:szCs w:val="28"/>
              </w:rPr>
              <w:t>Common Core Georgia Performance Standards:  Curriculum Map</w:t>
            </w:r>
          </w:p>
        </w:tc>
      </w:tr>
      <w:tr w:rsidR="00972C8A" w:rsidRPr="00645A34" w:rsidTr="005D4382">
        <w:trPr>
          <w:jc w:val="center"/>
        </w:trPr>
        <w:tc>
          <w:tcPr>
            <w:tcW w:w="14400" w:type="dxa"/>
            <w:gridSpan w:val="6"/>
            <w:shd w:val="clear" w:color="auto" w:fill="FFFFFF" w:themeFill="background1"/>
          </w:tcPr>
          <w:p w:rsidR="00972C8A" w:rsidRPr="003D4DA0" w:rsidRDefault="00972C8A" w:rsidP="00400779">
            <w:pPr>
              <w:jc w:val="center"/>
              <w:rPr>
                <w:b/>
                <w:sz w:val="18"/>
                <w:szCs w:val="18"/>
              </w:rPr>
            </w:pPr>
            <w:r w:rsidRPr="003D4DA0">
              <w:rPr>
                <w:b/>
                <w:sz w:val="18"/>
                <w:szCs w:val="18"/>
              </w:rPr>
              <w:t>Standards for Mathematical Practice</w:t>
            </w:r>
          </w:p>
        </w:tc>
      </w:tr>
      <w:tr w:rsidR="00972C8A" w:rsidRPr="00645A34" w:rsidTr="00972C8A">
        <w:tblPrEx>
          <w:shd w:val="clear" w:color="auto" w:fill="auto"/>
        </w:tblPrEx>
        <w:trPr>
          <w:jc w:val="center"/>
        </w:trPr>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3D4DA0" w:rsidRDefault="00972C8A" w:rsidP="00400779">
            <w:pPr>
              <w:autoSpaceDE w:val="0"/>
              <w:autoSpaceDN w:val="0"/>
              <w:adjustRightInd w:val="0"/>
              <w:rPr>
                <w:bCs/>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45A34" w:rsidTr="005417B2">
        <w:tblPrEx>
          <w:shd w:val="clear" w:color="auto" w:fill="auto"/>
        </w:tblPrEx>
        <w:trPr>
          <w:jc w:val="center"/>
        </w:trPr>
        <w:tc>
          <w:tcPr>
            <w:tcW w:w="14400" w:type="dxa"/>
            <w:gridSpan w:val="6"/>
            <w:tcBorders>
              <w:bottom w:val="single" w:sz="4" w:space="0" w:color="auto"/>
            </w:tcBorders>
          </w:tcPr>
          <w:p w:rsidR="00972C8A" w:rsidRPr="003D4DA0" w:rsidRDefault="00972C8A" w:rsidP="00400779">
            <w:pPr>
              <w:jc w:val="center"/>
              <w:rPr>
                <w:b/>
                <w:sz w:val="18"/>
                <w:szCs w:val="18"/>
              </w:rPr>
            </w:pPr>
            <w:r w:rsidRPr="003D4DA0">
              <w:rPr>
                <w:b/>
                <w:sz w:val="18"/>
                <w:szCs w:val="18"/>
              </w:rPr>
              <w:t>1</w:t>
            </w:r>
            <w:r w:rsidRPr="003D4DA0">
              <w:rPr>
                <w:b/>
                <w:sz w:val="18"/>
                <w:szCs w:val="18"/>
                <w:vertAlign w:val="superscript"/>
              </w:rPr>
              <w:t>st</w:t>
            </w:r>
            <w:r w:rsidRPr="003D4DA0">
              <w:rPr>
                <w:b/>
                <w:sz w:val="18"/>
                <w:szCs w:val="18"/>
              </w:rPr>
              <w:t xml:space="preserve"> Semester</w:t>
            </w:r>
          </w:p>
        </w:tc>
      </w:tr>
      <w:tr w:rsidR="00972C8A" w:rsidRPr="00645A34" w:rsidTr="00972C8A">
        <w:tblPrEx>
          <w:shd w:val="clear" w:color="auto" w:fill="auto"/>
        </w:tblPrEx>
        <w:trPr>
          <w:jc w:val="center"/>
        </w:trPr>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gridSpan w:val="2"/>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r>
      <w:tr w:rsidR="00972C8A" w:rsidRPr="00645A34" w:rsidTr="00972C8A">
        <w:tblPrEx>
          <w:shd w:val="clear" w:color="auto" w:fill="auto"/>
        </w:tblPrEx>
        <w:trPr>
          <w:trHeight w:val="260"/>
          <w:jc w:val="center"/>
        </w:trPr>
        <w:tc>
          <w:tcPr>
            <w:tcW w:w="2880" w:type="dxa"/>
          </w:tcPr>
          <w:p w:rsidR="00972C8A" w:rsidRPr="003D4DA0" w:rsidRDefault="00972C8A" w:rsidP="00972C8A">
            <w:pPr>
              <w:jc w:val="center"/>
              <w:rPr>
                <w:sz w:val="20"/>
                <w:szCs w:val="20"/>
              </w:rPr>
            </w:pPr>
            <w:r w:rsidRPr="003D4DA0">
              <w:rPr>
                <w:sz w:val="20"/>
                <w:szCs w:val="20"/>
              </w:rPr>
              <w:t>Unit 1</w:t>
            </w:r>
          </w:p>
        </w:tc>
        <w:tc>
          <w:tcPr>
            <w:tcW w:w="2880" w:type="dxa"/>
          </w:tcPr>
          <w:p w:rsidR="00972C8A" w:rsidRPr="003D4DA0" w:rsidRDefault="00972C8A" w:rsidP="00972C8A">
            <w:pPr>
              <w:jc w:val="center"/>
              <w:rPr>
                <w:sz w:val="20"/>
                <w:szCs w:val="20"/>
              </w:rPr>
            </w:pPr>
            <w:r w:rsidRPr="003D4DA0">
              <w:rPr>
                <w:sz w:val="20"/>
                <w:szCs w:val="20"/>
              </w:rPr>
              <w:t>Unit 2</w:t>
            </w:r>
          </w:p>
        </w:tc>
        <w:tc>
          <w:tcPr>
            <w:tcW w:w="2880" w:type="dxa"/>
            <w:gridSpan w:val="2"/>
          </w:tcPr>
          <w:p w:rsidR="00972C8A" w:rsidRPr="003D4DA0" w:rsidRDefault="00972C8A" w:rsidP="00972C8A">
            <w:pPr>
              <w:jc w:val="center"/>
              <w:rPr>
                <w:sz w:val="20"/>
                <w:szCs w:val="20"/>
              </w:rPr>
            </w:pPr>
            <w:r w:rsidRPr="003D4DA0">
              <w:rPr>
                <w:sz w:val="20"/>
                <w:szCs w:val="20"/>
              </w:rPr>
              <w:t>Unit 3</w:t>
            </w:r>
          </w:p>
        </w:tc>
        <w:tc>
          <w:tcPr>
            <w:tcW w:w="2880" w:type="dxa"/>
          </w:tcPr>
          <w:p w:rsidR="00972C8A" w:rsidRPr="003D4DA0" w:rsidRDefault="00972C8A" w:rsidP="00972C8A">
            <w:pPr>
              <w:jc w:val="center"/>
              <w:rPr>
                <w:sz w:val="20"/>
                <w:szCs w:val="20"/>
              </w:rPr>
            </w:pPr>
            <w:r w:rsidRPr="003D4DA0">
              <w:rPr>
                <w:sz w:val="20"/>
                <w:szCs w:val="20"/>
              </w:rPr>
              <w:t>Unit 4</w:t>
            </w:r>
          </w:p>
        </w:tc>
        <w:tc>
          <w:tcPr>
            <w:tcW w:w="2880" w:type="dxa"/>
          </w:tcPr>
          <w:p w:rsidR="00972C8A" w:rsidRPr="00400779" w:rsidRDefault="00972C8A" w:rsidP="00972C8A">
            <w:pPr>
              <w:jc w:val="center"/>
              <w:rPr>
                <w:sz w:val="20"/>
                <w:szCs w:val="20"/>
              </w:rPr>
            </w:pPr>
            <w:r w:rsidRPr="00400779">
              <w:rPr>
                <w:sz w:val="20"/>
                <w:szCs w:val="20"/>
              </w:rPr>
              <w:t>Unit 5</w:t>
            </w:r>
          </w:p>
        </w:tc>
      </w:tr>
      <w:tr w:rsidR="00421AD0" w:rsidRPr="00645A34" w:rsidTr="00972C8A">
        <w:tblPrEx>
          <w:shd w:val="clear" w:color="auto" w:fill="auto"/>
        </w:tblPrEx>
        <w:trPr>
          <w:jc w:val="center"/>
        </w:trPr>
        <w:tc>
          <w:tcPr>
            <w:tcW w:w="2880" w:type="dxa"/>
          </w:tcPr>
          <w:p w:rsidR="00421AD0" w:rsidRPr="00F90291" w:rsidRDefault="00421AD0" w:rsidP="00421AD0">
            <w:pPr>
              <w:jc w:val="center"/>
              <w:rPr>
                <w:b/>
                <w:sz w:val="20"/>
                <w:szCs w:val="20"/>
              </w:rPr>
            </w:pPr>
            <w:r w:rsidRPr="00F90291">
              <w:rPr>
                <w:b/>
                <w:sz w:val="20"/>
                <w:szCs w:val="20"/>
              </w:rPr>
              <w:t>Extending the Number System</w:t>
            </w:r>
          </w:p>
        </w:tc>
        <w:tc>
          <w:tcPr>
            <w:tcW w:w="2880" w:type="dxa"/>
          </w:tcPr>
          <w:p w:rsidR="00421AD0" w:rsidRPr="00F90291" w:rsidRDefault="00421AD0" w:rsidP="00421AD0">
            <w:pPr>
              <w:jc w:val="center"/>
              <w:rPr>
                <w:b/>
                <w:sz w:val="20"/>
                <w:szCs w:val="20"/>
              </w:rPr>
            </w:pPr>
            <w:r w:rsidRPr="00F90291">
              <w:rPr>
                <w:b/>
                <w:sz w:val="20"/>
                <w:szCs w:val="20"/>
              </w:rPr>
              <w:t>Quadratic Functions</w:t>
            </w:r>
          </w:p>
        </w:tc>
        <w:tc>
          <w:tcPr>
            <w:tcW w:w="2880" w:type="dxa"/>
            <w:gridSpan w:val="2"/>
          </w:tcPr>
          <w:p w:rsidR="00421AD0" w:rsidRPr="00F90291" w:rsidRDefault="00421AD0" w:rsidP="00421AD0">
            <w:pPr>
              <w:jc w:val="center"/>
              <w:rPr>
                <w:b/>
                <w:sz w:val="20"/>
                <w:szCs w:val="20"/>
              </w:rPr>
            </w:pPr>
            <w:r w:rsidRPr="00F90291">
              <w:rPr>
                <w:b/>
                <w:sz w:val="20"/>
                <w:szCs w:val="20"/>
              </w:rPr>
              <w:t>Modeling Geometry</w:t>
            </w:r>
          </w:p>
        </w:tc>
        <w:tc>
          <w:tcPr>
            <w:tcW w:w="2880" w:type="dxa"/>
          </w:tcPr>
          <w:p w:rsidR="00421AD0" w:rsidRPr="00F90291" w:rsidRDefault="00421AD0" w:rsidP="00421AD0">
            <w:pPr>
              <w:jc w:val="center"/>
              <w:rPr>
                <w:b/>
                <w:sz w:val="20"/>
                <w:szCs w:val="20"/>
              </w:rPr>
            </w:pPr>
            <w:r w:rsidRPr="00F90291">
              <w:rPr>
                <w:b/>
                <w:sz w:val="20"/>
                <w:szCs w:val="20"/>
              </w:rPr>
              <w:t>Applications of Probability</w:t>
            </w:r>
          </w:p>
        </w:tc>
        <w:tc>
          <w:tcPr>
            <w:tcW w:w="2880" w:type="dxa"/>
          </w:tcPr>
          <w:p w:rsidR="00421AD0" w:rsidRPr="00F90291" w:rsidRDefault="00421AD0" w:rsidP="00421AD0">
            <w:pPr>
              <w:jc w:val="center"/>
              <w:rPr>
                <w:b/>
                <w:sz w:val="20"/>
                <w:szCs w:val="20"/>
              </w:rPr>
            </w:pPr>
            <w:r w:rsidRPr="00F90291">
              <w:rPr>
                <w:b/>
                <w:sz w:val="20"/>
                <w:szCs w:val="20"/>
              </w:rPr>
              <w:t>Inferences and Conclusions from Data</w:t>
            </w:r>
          </w:p>
        </w:tc>
      </w:tr>
      <w:tr w:rsidR="000E4F7E" w:rsidRPr="00645A34" w:rsidTr="00972C8A">
        <w:tblPrEx>
          <w:shd w:val="clear" w:color="auto" w:fill="auto"/>
        </w:tblPrEx>
        <w:trPr>
          <w:jc w:val="center"/>
        </w:trPr>
        <w:tc>
          <w:tcPr>
            <w:tcW w:w="2880" w:type="dxa"/>
            <w:tcBorders>
              <w:bottom w:val="single" w:sz="4" w:space="0" w:color="auto"/>
            </w:tcBorders>
          </w:tcPr>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Extend the properties of exponents to rational exponents.</w:t>
            </w:r>
          </w:p>
          <w:p w:rsidR="000E4F7E" w:rsidRPr="00F82690" w:rsidRDefault="000E4F7E" w:rsidP="000E4F7E">
            <w:pPr>
              <w:pStyle w:val="Default"/>
              <w:rPr>
                <w:rFonts w:ascii="Perpetua" w:hAnsi="Perpetua"/>
                <w:bCs/>
                <w:sz w:val="18"/>
                <w:szCs w:val="18"/>
              </w:rPr>
            </w:pPr>
            <w:r w:rsidRPr="00F82690">
              <w:rPr>
                <w:rFonts w:ascii="Perpetua" w:hAnsi="Perpetua"/>
                <w:b/>
                <w:bCs/>
                <w:sz w:val="18"/>
                <w:szCs w:val="18"/>
              </w:rPr>
              <w:t>MCC9-12.N.RN.1</w:t>
            </w:r>
            <w:r w:rsidRPr="00F82690">
              <w:rPr>
                <w:rFonts w:ascii="Perpetua" w:hAnsi="Perpetua"/>
                <w:bCs/>
                <w:sz w:val="18"/>
                <w:szCs w:val="18"/>
              </w:rPr>
              <w:t xml:space="preserve"> Explain how the definition of the meaning of rational exponents follows from extending the properties of integer exponents to those values, allowing for a notation for radicals in terms of rational exponents.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MCC9-12.N.RN.2</w:t>
            </w:r>
            <w:r w:rsidRPr="00F82690">
              <w:rPr>
                <w:rFonts w:ascii="Perpetua" w:hAnsi="Perpetua"/>
                <w:bCs/>
                <w:sz w:val="18"/>
                <w:szCs w:val="18"/>
              </w:rPr>
              <w:t xml:space="preserve"> Rewrite expressions involving radicals and rational exponents using the properties of exponents. </w:t>
            </w:r>
          </w:p>
          <w:p w:rsidR="000E4F7E" w:rsidRPr="00F82690" w:rsidRDefault="000E4F7E" w:rsidP="000E4F7E">
            <w:pPr>
              <w:autoSpaceDE w:val="0"/>
              <w:autoSpaceDN w:val="0"/>
              <w:adjustRightInd w:val="0"/>
              <w:rPr>
                <w:rFonts w:ascii="Perpetua" w:hAnsi="Perpetua"/>
                <w:b/>
                <w:sz w:val="18"/>
                <w:szCs w:val="18"/>
                <w:u w:val="single"/>
              </w:rPr>
            </w:pPr>
            <w:r w:rsidRPr="00F82690">
              <w:rPr>
                <w:rFonts w:ascii="Perpetua" w:hAnsi="Perpetua"/>
                <w:b/>
                <w:bCs/>
                <w:sz w:val="18"/>
                <w:szCs w:val="18"/>
                <w:u w:val="single"/>
              </w:rPr>
              <w:t>Use properties of rational and irrational numbers.</w:t>
            </w:r>
          </w:p>
          <w:p w:rsidR="000E4F7E" w:rsidRPr="00F82690" w:rsidRDefault="000E4F7E" w:rsidP="000E4F7E">
            <w:pPr>
              <w:pStyle w:val="Default"/>
              <w:rPr>
                <w:rFonts w:ascii="Perpetua" w:hAnsi="Perpetua"/>
                <w:bCs/>
                <w:sz w:val="18"/>
                <w:szCs w:val="18"/>
              </w:rPr>
            </w:pPr>
            <w:r w:rsidRPr="00F82690">
              <w:rPr>
                <w:rFonts w:ascii="Perpetua" w:hAnsi="Perpetua"/>
                <w:b/>
                <w:bCs/>
                <w:sz w:val="18"/>
                <w:szCs w:val="18"/>
              </w:rPr>
              <w:t>MCC9-12.N.RN.3</w:t>
            </w:r>
            <w:r w:rsidRPr="00F82690">
              <w:rPr>
                <w:rFonts w:ascii="Perpetua" w:hAnsi="Perpetua"/>
                <w:bCs/>
                <w:sz w:val="18"/>
                <w:szCs w:val="18"/>
              </w:rPr>
              <w:t xml:space="preserve"> Explain why the sum or product of rational numbers is rational; that the sum of a rational number and an irrational number is irrational; and that the product of a nonzero rational number and an irrational number is irrational.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Perform arithmetic operations with complex numbers.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MCC9-12.N.CN.1</w:t>
            </w:r>
            <w:r w:rsidRPr="00F82690">
              <w:rPr>
                <w:rFonts w:ascii="Perpetua" w:hAnsi="Perpetua"/>
                <w:bCs/>
                <w:sz w:val="18"/>
                <w:szCs w:val="18"/>
              </w:rPr>
              <w:t xml:space="preserve"> Know there is a complex number </w:t>
            </w:r>
            <w:proofErr w:type="spellStart"/>
            <w:r w:rsidRPr="00F82690">
              <w:rPr>
                <w:rFonts w:ascii="Perpetua" w:hAnsi="Perpetua"/>
                <w:bCs/>
                <w:sz w:val="18"/>
                <w:szCs w:val="18"/>
              </w:rPr>
              <w:t>i</w:t>
            </w:r>
            <w:proofErr w:type="spellEnd"/>
            <w:r w:rsidRPr="00F82690">
              <w:rPr>
                <w:rFonts w:ascii="Perpetua" w:hAnsi="Perpetua"/>
                <w:bCs/>
                <w:sz w:val="18"/>
                <w:szCs w:val="18"/>
              </w:rPr>
              <w:t xml:space="preserve"> such that i</w:t>
            </w:r>
            <w:r w:rsidRPr="00F82690">
              <w:rPr>
                <w:rFonts w:ascii="Perpetua" w:hAnsi="Perpetua"/>
                <w:bCs/>
                <w:sz w:val="18"/>
                <w:szCs w:val="18"/>
                <w:vertAlign w:val="superscript"/>
              </w:rPr>
              <w:t>2</w:t>
            </w:r>
            <w:r w:rsidRPr="00F82690">
              <w:rPr>
                <w:rFonts w:ascii="Perpetua" w:hAnsi="Perpetua"/>
                <w:bCs/>
                <w:sz w:val="18"/>
                <w:szCs w:val="18"/>
              </w:rPr>
              <w:t xml:space="preserve"> = −1, and every complex number has the form a + bi with </w:t>
            </w:r>
            <w:proofErr w:type="gramStart"/>
            <w:r w:rsidRPr="00F82690">
              <w:rPr>
                <w:rFonts w:ascii="Perpetua" w:hAnsi="Perpetua"/>
                <w:bCs/>
                <w:sz w:val="18"/>
                <w:szCs w:val="18"/>
              </w:rPr>
              <w:t>a and</w:t>
            </w:r>
            <w:proofErr w:type="gramEnd"/>
            <w:r w:rsidRPr="00F82690">
              <w:rPr>
                <w:rFonts w:ascii="Perpetua" w:hAnsi="Perpetua"/>
                <w:bCs/>
                <w:sz w:val="18"/>
                <w:szCs w:val="18"/>
              </w:rPr>
              <w:t xml:space="preserve"> b real.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MCC9-12.N.CN.2</w:t>
            </w:r>
            <w:r w:rsidRPr="00F82690">
              <w:rPr>
                <w:rFonts w:ascii="Perpetua" w:hAnsi="Perpetua"/>
                <w:bCs/>
                <w:sz w:val="18"/>
                <w:szCs w:val="18"/>
              </w:rPr>
              <w:t xml:space="preserve"> Use the relation i</w:t>
            </w:r>
            <w:r w:rsidRPr="00F82690">
              <w:rPr>
                <w:rFonts w:ascii="Perpetua" w:hAnsi="Perpetua"/>
                <w:bCs/>
                <w:sz w:val="18"/>
                <w:szCs w:val="18"/>
                <w:vertAlign w:val="superscript"/>
              </w:rPr>
              <w:t>2</w:t>
            </w:r>
            <w:r w:rsidRPr="00F82690">
              <w:rPr>
                <w:rFonts w:ascii="Perpetua" w:hAnsi="Perpetua"/>
                <w:bCs/>
                <w:sz w:val="18"/>
                <w:szCs w:val="18"/>
              </w:rPr>
              <w:t xml:space="preserve"> = –1 and the commutative, associative, and distributive properties to add, subtract, and multiply complex numbers.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MCC9-12.N.CN.3 (+)</w:t>
            </w:r>
            <w:r w:rsidRPr="00F82690">
              <w:rPr>
                <w:rFonts w:ascii="Perpetua" w:hAnsi="Perpetua"/>
                <w:bCs/>
                <w:sz w:val="18"/>
                <w:szCs w:val="18"/>
              </w:rPr>
              <w:t xml:space="preserve"> Find the conjugate of a complex number; use </w:t>
            </w:r>
            <w:r w:rsidRPr="00F82690">
              <w:rPr>
                <w:rFonts w:ascii="Perpetua" w:hAnsi="Perpetua"/>
                <w:bCs/>
                <w:sz w:val="18"/>
                <w:szCs w:val="18"/>
              </w:rPr>
              <w:lastRenderedPageBreak/>
              <w:t xml:space="preserve">conjugates to find </w:t>
            </w:r>
            <w:r w:rsidRPr="000065A8">
              <w:rPr>
                <w:rFonts w:ascii="Perpetua" w:hAnsi="Perpetua"/>
                <w:bCs/>
                <w:strike/>
                <w:sz w:val="18"/>
                <w:szCs w:val="18"/>
              </w:rPr>
              <w:t>moduli and</w:t>
            </w:r>
            <w:r w:rsidRPr="00F82690">
              <w:rPr>
                <w:rFonts w:ascii="Perpetua" w:hAnsi="Perpetua"/>
                <w:bCs/>
                <w:sz w:val="18"/>
                <w:szCs w:val="18"/>
              </w:rPr>
              <w:t xml:space="preserve"> quotients of complex numbers.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Perform arithmetic operations on polynomials</w:t>
            </w:r>
          </w:p>
          <w:p w:rsidR="000E4F7E" w:rsidRPr="000E4F7E" w:rsidRDefault="000E4F7E" w:rsidP="000E4F7E">
            <w:pPr>
              <w:autoSpaceDE w:val="0"/>
              <w:autoSpaceDN w:val="0"/>
              <w:adjustRightInd w:val="0"/>
              <w:rPr>
                <w:rFonts w:ascii="Perpetua" w:hAnsi="Perpetua" w:cs="Gotham-BookItalic"/>
                <w:i/>
                <w:iCs/>
                <w:sz w:val="16"/>
                <w:szCs w:val="16"/>
              </w:rPr>
            </w:pPr>
            <w:r w:rsidRPr="00F82690">
              <w:rPr>
                <w:rFonts w:ascii="Perpetua" w:hAnsi="Perpetua"/>
                <w:b/>
                <w:bCs/>
                <w:sz w:val="18"/>
                <w:szCs w:val="18"/>
              </w:rPr>
              <w:t>MCC9-12.A.APR.1</w:t>
            </w:r>
            <w:r w:rsidRPr="00F82690">
              <w:rPr>
                <w:rFonts w:ascii="Perpetua" w:hAnsi="Perpetua"/>
                <w:bCs/>
                <w:sz w:val="18"/>
                <w:szCs w:val="18"/>
              </w:rPr>
              <w:t xml:space="preserve"> Understand that polynomials form a system analogous to the integers, namely, they are closed under the operations of addition, subtraction, and multiplication; add, subtract, and multiply polynomials. </w:t>
            </w:r>
            <w:r>
              <w:rPr>
                <w:rFonts w:ascii="Perpetua" w:hAnsi="Perpetua" w:cs="Gotham-BookItalic"/>
                <w:i/>
                <w:iCs/>
                <w:sz w:val="16"/>
                <w:szCs w:val="16"/>
              </w:rPr>
              <w:t>(</w:t>
            </w:r>
            <w:r w:rsidRPr="00F82690">
              <w:rPr>
                <w:rFonts w:ascii="Perpetua" w:hAnsi="Perpetua" w:cs="Gotham-BookItalic"/>
                <w:i/>
                <w:iCs/>
                <w:sz w:val="16"/>
                <w:szCs w:val="16"/>
              </w:rPr>
              <w:t>Focus on polynomial expressions that simplify to forms that are linear or quadratic in a positive integer power of x.</w:t>
            </w:r>
            <w:r>
              <w:rPr>
                <w:rFonts w:ascii="Perpetua" w:hAnsi="Perpetua" w:cs="Gotham-BookItalic"/>
                <w:i/>
                <w:iCs/>
                <w:sz w:val="16"/>
                <w:szCs w:val="16"/>
              </w:rPr>
              <w:t>)</w:t>
            </w:r>
          </w:p>
          <w:p w:rsidR="000E4F7E" w:rsidRPr="00F82690" w:rsidRDefault="000E4F7E" w:rsidP="000E4F7E">
            <w:pPr>
              <w:jc w:val="center"/>
              <w:rPr>
                <w:rFonts w:ascii="Perpetua" w:hAnsi="Perpetua"/>
                <w:sz w:val="18"/>
                <w:szCs w:val="18"/>
              </w:rPr>
            </w:pPr>
          </w:p>
        </w:tc>
        <w:tc>
          <w:tcPr>
            <w:tcW w:w="2880" w:type="dxa"/>
            <w:tcBorders>
              <w:bottom w:val="single" w:sz="4" w:space="0" w:color="auto"/>
            </w:tcBorders>
          </w:tcPr>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lastRenderedPageBreak/>
              <w:t>Use complex numbers in polynomial identities and equations.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MCC9-12.N.CN.7</w:t>
            </w:r>
            <w:r w:rsidRPr="00F82690">
              <w:rPr>
                <w:rFonts w:ascii="Perpetua" w:hAnsi="Perpetua"/>
                <w:bCs/>
                <w:sz w:val="18"/>
                <w:szCs w:val="18"/>
              </w:rPr>
              <w:t xml:space="preserve"> Solve quadratic equations with real coefficients that have complex solutions. </w:t>
            </w:r>
          </w:p>
          <w:p w:rsidR="000E4F7E" w:rsidRPr="00BE4FA7"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Interpret the structure of expressions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MCC9-12.A.SSE.1</w:t>
            </w:r>
            <w:r w:rsidRPr="00F82690">
              <w:rPr>
                <w:rFonts w:ascii="Perpetua" w:hAnsi="Perpetua"/>
                <w:bCs/>
                <w:sz w:val="18"/>
                <w:szCs w:val="18"/>
              </w:rPr>
              <w:t xml:space="preserve"> Interpret expressions that represent a quantity in terms of its context.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MCC9-12.A.SSE.1a</w:t>
            </w:r>
            <w:r w:rsidRPr="00F82690">
              <w:rPr>
                <w:rFonts w:ascii="Perpetua" w:hAnsi="Perpetua"/>
                <w:bCs/>
                <w:sz w:val="18"/>
                <w:szCs w:val="18"/>
              </w:rPr>
              <w:t xml:space="preserve"> Interpret parts of an expression, such as terms, factors, and coefficients.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MCC9-12.A.SSE.1b</w:t>
            </w:r>
            <w:r w:rsidRPr="00F82690">
              <w:rPr>
                <w:rFonts w:ascii="Perpetua" w:hAnsi="Perpetua"/>
                <w:bCs/>
                <w:sz w:val="18"/>
                <w:szCs w:val="18"/>
              </w:rPr>
              <w:t xml:space="preserve"> Interpret complicated expressions by viewing one or more of their parts as a single entity.</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MCC9-12.A.SSE.2</w:t>
            </w:r>
            <w:r w:rsidRPr="00F82690">
              <w:rPr>
                <w:rFonts w:ascii="Perpetua" w:hAnsi="Perpetua"/>
                <w:bCs/>
                <w:sz w:val="18"/>
                <w:szCs w:val="18"/>
              </w:rPr>
              <w:t xml:space="preserve"> Use the structure of an expression to identify ways to rewrite it.</w:t>
            </w:r>
            <w:r>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Write expressions in equivalent forms to solve problems</w:t>
            </w:r>
          </w:p>
          <w:p w:rsidR="000E4F7E" w:rsidRPr="00BE4FA7" w:rsidRDefault="000E4F7E" w:rsidP="000E4F7E">
            <w:pPr>
              <w:pStyle w:val="Default"/>
              <w:rPr>
                <w:rFonts w:ascii="Perpetua" w:eastAsia="MS Mincho" w:hAnsi="Perpetua"/>
                <w:bCs/>
                <w:sz w:val="18"/>
                <w:szCs w:val="18"/>
              </w:rPr>
            </w:pPr>
            <w:r w:rsidRPr="00F82690">
              <w:rPr>
                <w:rFonts w:ascii="Perpetua" w:hAnsi="Perpetua"/>
                <w:b/>
                <w:bCs/>
                <w:sz w:val="18"/>
                <w:szCs w:val="18"/>
              </w:rPr>
              <w:t>MCC9-12.A.SSE.3</w:t>
            </w:r>
            <w:r w:rsidRPr="00F82690">
              <w:rPr>
                <w:rFonts w:ascii="Perpetua" w:hAnsi="Perpetua"/>
                <w:bCs/>
                <w:sz w:val="18"/>
                <w:szCs w:val="18"/>
              </w:rPr>
              <w:t xml:space="preserve"> Choose and produce an equivalent form of an expression to reveal and explain </w:t>
            </w:r>
            <w:r w:rsidRPr="00F82690">
              <w:rPr>
                <w:rFonts w:ascii="Perpetua" w:hAnsi="Perpetua"/>
                <w:bCs/>
                <w:sz w:val="18"/>
                <w:szCs w:val="18"/>
              </w:rPr>
              <w:lastRenderedPageBreak/>
              <w:t>properties of the quantity represented by the expression.</w:t>
            </w:r>
            <w:r w:rsidRPr="00F82690">
              <w:rPr>
                <w:rFonts w:ascii="Perpetua" w:eastAsia="MS Mincho" w:hAnsi="MS Mincho"/>
                <w:bCs/>
                <w:sz w:val="18"/>
                <w:szCs w:val="18"/>
                <w:vertAlign w:val="superscript"/>
              </w:rPr>
              <w:t>★</w:t>
            </w:r>
            <w:r>
              <w:rPr>
                <w:rFonts w:ascii="Perpetua" w:eastAsia="MS Mincho" w:hAnsi="MS Mincho"/>
                <w:bCs/>
                <w:sz w:val="18"/>
                <w:szCs w:val="18"/>
                <w:vertAlign w:val="superscript"/>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MCC9-12.A.SSE.3a</w:t>
            </w:r>
            <w:r w:rsidRPr="00F82690">
              <w:rPr>
                <w:rFonts w:ascii="Perpetua" w:hAnsi="Perpetua"/>
                <w:bCs/>
                <w:sz w:val="18"/>
                <w:szCs w:val="18"/>
              </w:rPr>
              <w:t xml:space="preserve"> Factor a quadratic expression to reveal the zeros of the function it defines.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MCC9-12.A.SSE.3b</w:t>
            </w:r>
            <w:r w:rsidRPr="00F82690">
              <w:rPr>
                <w:rFonts w:ascii="Perpetua" w:hAnsi="Perpetua"/>
                <w:bCs/>
                <w:sz w:val="18"/>
                <w:szCs w:val="18"/>
              </w:rPr>
              <w:t xml:space="preserve"> Complete the square in a quadratic expression to reveal the maximum or minimum value of the function it defines.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Create equations that describe numbers or relationships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MCC9-12.A.CED.1</w:t>
            </w:r>
            <w:r w:rsidRPr="00F82690">
              <w:rPr>
                <w:rFonts w:ascii="Perpetua" w:hAnsi="Perpetua"/>
                <w:bCs/>
                <w:sz w:val="18"/>
                <w:szCs w:val="18"/>
              </w:rPr>
              <w:t xml:space="preserve"> Create equations and inequalities in one variable and use them to solve problems. Include equations arising from </w:t>
            </w:r>
            <w:r w:rsidRPr="00BE4FA7">
              <w:rPr>
                <w:rFonts w:ascii="Perpetua" w:hAnsi="Perpetua"/>
                <w:bCs/>
                <w:strike/>
                <w:sz w:val="18"/>
                <w:szCs w:val="18"/>
              </w:rPr>
              <w:t>linear and</w:t>
            </w:r>
            <w:r w:rsidRPr="00F82690">
              <w:rPr>
                <w:rFonts w:ascii="Perpetua" w:hAnsi="Perpetua"/>
                <w:bCs/>
                <w:sz w:val="18"/>
                <w:szCs w:val="18"/>
              </w:rPr>
              <w:t xml:space="preserve"> quadratic functions</w:t>
            </w:r>
            <w:r w:rsidRPr="00F8606D">
              <w:rPr>
                <w:rFonts w:ascii="Perpetua" w:hAnsi="Perpetua"/>
                <w:bCs/>
                <w:sz w:val="18"/>
                <w:szCs w:val="18"/>
              </w:rPr>
              <w:t xml:space="preserve">, </w:t>
            </w:r>
            <w:r w:rsidRPr="00BE4FA7">
              <w:rPr>
                <w:rFonts w:ascii="Perpetua" w:hAnsi="Perpetua"/>
                <w:bCs/>
                <w:strike/>
                <w:sz w:val="18"/>
                <w:szCs w:val="18"/>
              </w:rPr>
              <w:t>and simple rational and exponential functions</w:t>
            </w:r>
            <w:r w:rsidRPr="00F8606D">
              <w:rPr>
                <w:rFonts w:ascii="Perpetua" w:hAnsi="Perpetua"/>
                <w:bCs/>
                <w:sz w:val="18"/>
                <w:szCs w:val="18"/>
              </w:rPr>
              <w: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MCC9-12.A.CED.2</w:t>
            </w:r>
            <w:r w:rsidRPr="00F82690">
              <w:rPr>
                <w:rFonts w:ascii="Perpetua" w:hAnsi="Perpetua"/>
                <w:bCs/>
                <w:sz w:val="18"/>
                <w:szCs w:val="18"/>
              </w:rPr>
              <w:t xml:space="preserve"> Create equations in two or more variables to represent relationships between quantities; graph equations on coordinate axes with labels and scales.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rPr>
                <w:rFonts w:ascii="Perpetua" w:hAnsi="Perpetua"/>
                <w:bCs/>
                <w:sz w:val="18"/>
                <w:szCs w:val="18"/>
              </w:rPr>
            </w:pPr>
            <w:r w:rsidRPr="00F82690">
              <w:rPr>
                <w:rFonts w:ascii="Perpetua" w:hAnsi="Perpetua"/>
                <w:b/>
                <w:bCs/>
                <w:sz w:val="18"/>
                <w:szCs w:val="18"/>
              </w:rPr>
              <w:t>MCC9-12.A.CED.4</w:t>
            </w:r>
            <w:r w:rsidRPr="00F82690">
              <w:rPr>
                <w:rFonts w:ascii="Perpetua" w:hAnsi="Perpetua"/>
                <w:bCs/>
                <w:sz w:val="18"/>
                <w:szCs w:val="18"/>
              </w:rPr>
              <w:t xml:space="preserve"> Rearrange formulas to highlight a quantity of interest, using the same reasoning as in solving equations.</w:t>
            </w:r>
            <w:r>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Solve equations and inequalities in one variable</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MCC9-12.A.REI.4</w:t>
            </w:r>
            <w:r w:rsidRPr="00F82690">
              <w:rPr>
                <w:rFonts w:ascii="Perpetua" w:hAnsi="Perpetua"/>
                <w:bCs/>
                <w:sz w:val="18"/>
                <w:szCs w:val="18"/>
              </w:rPr>
              <w:t xml:space="preserve"> Solve quadratic equations in one variable.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MCC9-12.A.REI.4a</w:t>
            </w:r>
            <w:r w:rsidRPr="00F82690">
              <w:rPr>
                <w:rFonts w:ascii="Perpetua" w:hAnsi="Perpetua"/>
                <w:bCs/>
                <w:sz w:val="18"/>
                <w:szCs w:val="18"/>
              </w:rPr>
              <w:t xml:space="preserve"> Use the method of completing the square to transform any quadratic equation in x into an equation of the form (x – p</w:t>
            </w:r>
            <w:proofErr w:type="gramStart"/>
            <w:r w:rsidRPr="00F82690">
              <w:rPr>
                <w:rFonts w:ascii="Perpetua" w:hAnsi="Perpetua"/>
                <w:bCs/>
                <w:sz w:val="18"/>
                <w:szCs w:val="18"/>
              </w:rPr>
              <w:t>)</w:t>
            </w:r>
            <w:r w:rsidRPr="00F82690">
              <w:rPr>
                <w:rFonts w:ascii="Perpetua" w:hAnsi="Perpetua"/>
                <w:bCs/>
                <w:sz w:val="18"/>
                <w:szCs w:val="18"/>
                <w:vertAlign w:val="superscript"/>
              </w:rPr>
              <w:t>2</w:t>
            </w:r>
            <w:proofErr w:type="gramEnd"/>
            <w:r w:rsidRPr="00F82690">
              <w:rPr>
                <w:rFonts w:ascii="Perpetua" w:hAnsi="Perpetua"/>
                <w:bCs/>
                <w:sz w:val="18"/>
                <w:szCs w:val="18"/>
              </w:rPr>
              <w:t xml:space="preserve"> = q that has the same solutions. Derive the quadratic formula from this form.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MCC9-12.A.REI.4b</w:t>
            </w:r>
            <w:r w:rsidRPr="00F82690">
              <w:rPr>
                <w:rFonts w:ascii="Perpetua" w:hAnsi="Perpetua"/>
                <w:bCs/>
                <w:sz w:val="18"/>
                <w:szCs w:val="18"/>
              </w:rPr>
              <w:t xml:space="preserve"> Solve quadratic equations by inspection (e.g., for x</w:t>
            </w:r>
            <w:r w:rsidRPr="00F82690">
              <w:rPr>
                <w:rFonts w:ascii="Perpetua" w:hAnsi="Perpetua"/>
                <w:bCs/>
                <w:sz w:val="18"/>
                <w:szCs w:val="18"/>
                <w:vertAlign w:val="superscript"/>
              </w:rPr>
              <w:t>2</w:t>
            </w:r>
            <w:r w:rsidRPr="00F82690">
              <w:rPr>
                <w:rFonts w:ascii="Perpetua" w:hAnsi="Perpetua"/>
                <w:bCs/>
                <w:sz w:val="18"/>
                <w:szCs w:val="18"/>
              </w:rPr>
              <w:t xml:space="preserve"> = 49), taking square roots, completing the square, the quadratic formula and factoring, as appropriate to the initial form of the equation. Recognize when </w:t>
            </w:r>
            <w:r w:rsidRPr="00F82690">
              <w:rPr>
                <w:rFonts w:ascii="Perpetua" w:hAnsi="Perpetua"/>
                <w:bCs/>
                <w:sz w:val="18"/>
                <w:szCs w:val="18"/>
              </w:rPr>
              <w:lastRenderedPageBreak/>
              <w:t xml:space="preserve">the quadratic formula gives complex solutions and write them as a ± bi for real numbers </w:t>
            </w:r>
            <w:proofErr w:type="gramStart"/>
            <w:r w:rsidRPr="00F82690">
              <w:rPr>
                <w:rFonts w:ascii="Perpetua" w:hAnsi="Perpetua"/>
                <w:bCs/>
                <w:sz w:val="18"/>
                <w:szCs w:val="18"/>
              </w:rPr>
              <w:t>a and</w:t>
            </w:r>
            <w:proofErr w:type="gramEnd"/>
            <w:r w:rsidRPr="00F82690">
              <w:rPr>
                <w:rFonts w:ascii="Perpetua" w:hAnsi="Perpetua"/>
                <w:bCs/>
                <w:sz w:val="18"/>
                <w:szCs w:val="18"/>
              </w:rPr>
              <w:t xml:space="preserve"> b.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Solve systems of equations</w:t>
            </w:r>
          </w:p>
          <w:p w:rsidR="000E4F7E" w:rsidRPr="00F82690" w:rsidRDefault="000E4F7E" w:rsidP="000E4F7E">
            <w:pPr>
              <w:rPr>
                <w:rFonts w:ascii="Perpetua" w:hAnsi="Perpetua"/>
                <w:bCs/>
                <w:sz w:val="18"/>
                <w:szCs w:val="18"/>
              </w:rPr>
            </w:pPr>
            <w:r w:rsidRPr="00F82690">
              <w:rPr>
                <w:rFonts w:ascii="Perpetua" w:hAnsi="Perpetua"/>
                <w:b/>
                <w:bCs/>
                <w:sz w:val="18"/>
                <w:szCs w:val="18"/>
              </w:rPr>
              <w:t>MCC9-12.A.REI.7</w:t>
            </w:r>
            <w:r w:rsidRPr="00F82690">
              <w:rPr>
                <w:rFonts w:ascii="Perpetua" w:hAnsi="Perpetua"/>
                <w:bCs/>
                <w:sz w:val="18"/>
                <w:szCs w:val="18"/>
              </w:rPr>
              <w:t xml:space="preserve"> Solve a simple system consisting of a linear equation and a quadratic equation in two variables algebraically and graphically.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Interpret functions that arise in applications in terms of the context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MCC9-12.F.IF.4</w:t>
            </w:r>
            <w:r w:rsidRPr="00F82690">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w:t>
            </w:r>
            <w:r w:rsidRPr="00BE4FA7">
              <w:rPr>
                <w:rFonts w:ascii="Perpetua" w:hAnsi="Perpetua"/>
                <w:bCs/>
                <w:strike/>
                <w:sz w:val="18"/>
                <w:szCs w:val="18"/>
              </w:rPr>
              <w:t>and periodicity</w:t>
            </w:r>
            <w:r w:rsidRPr="00F82690">
              <w:rPr>
                <w:rFonts w:ascii="Perpetua" w:hAnsi="Perpetua"/>
                <w:bCs/>
                <w:sz w:val="18"/>
                <w:szCs w:val="18"/>
              </w:rPr>
              <w: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MCC9-12.F.IF.5</w:t>
            </w:r>
            <w:r w:rsidRPr="00F82690">
              <w:rPr>
                <w:rFonts w:ascii="Perpetua" w:hAnsi="Perpetua"/>
                <w:bCs/>
                <w:sz w:val="18"/>
                <w:szCs w:val="18"/>
              </w:rPr>
              <w:t xml:space="preserve"> Relate the domain of a function to its graph and, where applicable, to the quantitative relationship it describes</w:t>
            </w:r>
            <w:r w:rsidRPr="00F82690">
              <w:rPr>
                <w:rFonts w:ascii="Perpetua" w:hAnsi="Perpetua"/>
                <w:bCs/>
                <w:i/>
                <w:sz w:val="18"/>
                <w:szCs w:val="18"/>
              </w:rPr>
              <w: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MCC9-12.F.IF.6</w:t>
            </w:r>
            <w:r w:rsidRPr="00F82690">
              <w:rPr>
                <w:rFonts w:ascii="Perpetua" w:hAnsi="Perpetua"/>
                <w:bCs/>
                <w:sz w:val="18"/>
                <w:szCs w:val="18"/>
              </w:rPr>
              <w:t xml:space="preserve"> Calculate and interpret the average rate of change of a function (presented symbolically or as a table) over a specified interval. Estimate the rate of change from a graph.</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rPr>
                <w:rFonts w:ascii="Perpetua" w:hAnsi="Perpetua"/>
                <w:b/>
                <w:bCs/>
                <w:sz w:val="18"/>
                <w:szCs w:val="18"/>
                <w:u w:val="single"/>
              </w:rPr>
            </w:pPr>
            <w:r w:rsidRPr="00F82690">
              <w:rPr>
                <w:rFonts w:ascii="Perpetua" w:hAnsi="Perpetua"/>
                <w:bCs/>
                <w:sz w:val="18"/>
                <w:szCs w:val="18"/>
                <w:u w:val="single"/>
              </w:rPr>
              <w:br w:type="page"/>
            </w:r>
            <w:r w:rsidRPr="00F82690">
              <w:rPr>
                <w:rFonts w:ascii="Perpetua" w:hAnsi="Perpetua"/>
                <w:b/>
                <w:bCs/>
                <w:sz w:val="18"/>
                <w:szCs w:val="18"/>
                <w:u w:val="single"/>
              </w:rPr>
              <w:t>Analyze functions using different representations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MCC9-12.F.IF.7</w:t>
            </w:r>
            <w:r w:rsidRPr="00F82690">
              <w:rPr>
                <w:rFonts w:ascii="Perpetua" w:hAnsi="Perpetua"/>
                <w:bCs/>
                <w:sz w:val="18"/>
                <w:szCs w:val="18"/>
              </w:rPr>
              <w:t xml:space="preserve"> Graph functions expressed symbolically and show key features of the graph, by hand in simple cases and using technology for more complicated cases.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MCC9-12.F.IF.7a</w:t>
            </w:r>
            <w:r w:rsidRPr="00F82690">
              <w:rPr>
                <w:rFonts w:ascii="Perpetua" w:hAnsi="Perpetua"/>
                <w:bCs/>
                <w:sz w:val="18"/>
                <w:szCs w:val="18"/>
              </w:rPr>
              <w:t xml:space="preserve"> Graph </w:t>
            </w:r>
            <w:r w:rsidRPr="00BE4FA7">
              <w:rPr>
                <w:rFonts w:ascii="Perpetua" w:hAnsi="Perpetua"/>
                <w:bCs/>
                <w:strike/>
                <w:sz w:val="18"/>
                <w:szCs w:val="18"/>
              </w:rPr>
              <w:t>linear and</w:t>
            </w:r>
            <w:r w:rsidRPr="00F82690">
              <w:rPr>
                <w:rFonts w:ascii="Perpetua" w:hAnsi="Perpetua"/>
                <w:bCs/>
                <w:sz w:val="18"/>
                <w:szCs w:val="18"/>
              </w:rPr>
              <w:t xml:space="preserve"> quadratic functions and show intercepts, </w:t>
            </w:r>
            <w:r w:rsidRPr="00F82690">
              <w:rPr>
                <w:rFonts w:ascii="Perpetua" w:hAnsi="Perpetua"/>
                <w:bCs/>
                <w:sz w:val="18"/>
                <w:szCs w:val="18"/>
              </w:rPr>
              <w:lastRenderedPageBreak/>
              <w:t>maxima, and minima.</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MCC9-12.F.IF.8</w:t>
            </w:r>
            <w:r w:rsidRPr="00F82690">
              <w:rPr>
                <w:rFonts w:ascii="Perpetua" w:hAnsi="Perpetua"/>
                <w:bCs/>
                <w:sz w:val="18"/>
                <w:szCs w:val="18"/>
              </w:rPr>
              <w:t xml:space="preserve"> Write a function defined by an expression in different but equivalent forms to reveal and explain different properties of the function.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bCs/>
                <w:sz w:val="18"/>
                <w:szCs w:val="18"/>
              </w:rPr>
            </w:pPr>
            <w:r w:rsidRPr="00F82690">
              <w:rPr>
                <w:rFonts w:ascii="Perpetua" w:hAnsi="Perpetua"/>
                <w:b/>
                <w:bCs/>
                <w:sz w:val="18"/>
                <w:szCs w:val="18"/>
              </w:rPr>
              <w:t>MCC9-12.F.IF.8a</w:t>
            </w:r>
            <w:r w:rsidRPr="00F82690">
              <w:rPr>
                <w:rFonts w:ascii="Perpetua" w:hAnsi="Perpetua"/>
                <w:bCs/>
                <w:sz w:val="18"/>
                <w:szCs w:val="18"/>
              </w:rPr>
              <w:t xml:space="preserve"> Use the process of factoring and completing the square in a quadratic function to show zeros, extreme values, and symmetry of the graph, and interpret these in terms of a context. </w:t>
            </w:r>
          </w:p>
          <w:p w:rsidR="000E4F7E" w:rsidRPr="00F82690" w:rsidRDefault="000E4F7E" w:rsidP="000E4F7E">
            <w:pPr>
              <w:rPr>
                <w:rFonts w:ascii="Perpetua" w:hAnsi="Perpetua"/>
                <w:bCs/>
                <w:sz w:val="18"/>
                <w:szCs w:val="18"/>
              </w:rPr>
            </w:pPr>
            <w:r w:rsidRPr="00F82690">
              <w:rPr>
                <w:rFonts w:ascii="Perpetua" w:hAnsi="Perpetua"/>
                <w:b/>
                <w:bCs/>
                <w:sz w:val="18"/>
                <w:szCs w:val="18"/>
              </w:rPr>
              <w:t>MCC9-12.F.IF.9</w:t>
            </w:r>
            <w:r w:rsidRPr="00F82690">
              <w:rPr>
                <w:rFonts w:ascii="Perpetua" w:hAnsi="Perpetua"/>
                <w:bCs/>
                <w:sz w:val="18"/>
                <w:szCs w:val="18"/>
              </w:rPr>
              <w:t xml:space="preserve"> Compare properties of two functions each represented in a different way (algebraically, graphically, numerically in tables, or by verbal descriptions).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Build a function that models a relationship between two quantities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MCC9-12.F.BF.1</w:t>
            </w:r>
            <w:r w:rsidRPr="00F82690">
              <w:rPr>
                <w:rFonts w:ascii="Perpetua" w:hAnsi="Perpetua"/>
                <w:bCs/>
                <w:sz w:val="18"/>
                <w:szCs w:val="18"/>
              </w:rPr>
              <w:t xml:space="preserve"> Write a function that describes a relationship between two quantities.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MCC9-12.F.BF.1a</w:t>
            </w:r>
            <w:r w:rsidRPr="00F82690">
              <w:rPr>
                <w:rFonts w:ascii="Perpetua" w:hAnsi="Perpetua"/>
                <w:bCs/>
                <w:sz w:val="18"/>
                <w:szCs w:val="18"/>
              </w:rPr>
              <w:t xml:space="preserve"> Determine an explicit expression, a recursive process, or steps for calculation from a context.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rPr>
                <w:rFonts w:ascii="Perpetua" w:hAnsi="Perpetua"/>
                <w:sz w:val="18"/>
                <w:szCs w:val="18"/>
              </w:rPr>
            </w:pPr>
            <w:r w:rsidRPr="00F82690">
              <w:rPr>
                <w:rFonts w:ascii="Perpetua" w:hAnsi="Perpetua"/>
                <w:b/>
                <w:bCs/>
                <w:sz w:val="18"/>
                <w:szCs w:val="18"/>
              </w:rPr>
              <w:t>MCC9-12.F.BF.1b</w:t>
            </w:r>
            <w:r w:rsidRPr="00F82690">
              <w:rPr>
                <w:rFonts w:ascii="Perpetua" w:hAnsi="Perpetua"/>
                <w:bCs/>
                <w:sz w:val="18"/>
                <w:szCs w:val="18"/>
              </w:rPr>
              <w:t xml:space="preserve"> Combine standard function types using arithmetic operations.</w:t>
            </w:r>
            <w:r>
              <w:rPr>
                <w:rFonts w:ascii="Perpetua" w:hAnsi="Perpetua"/>
                <w:bCs/>
                <w:sz w:val="18"/>
                <w:szCs w:val="18"/>
              </w:rPr>
              <w:t xml:space="preserve">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Build new functions from existing functions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MCC9-12.F.BF.3</w:t>
            </w:r>
            <w:r w:rsidRPr="00F82690">
              <w:rPr>
                <w:rFonts w:ascii="Perpetua" w:hAnsi="Perpetua"/>
                <w:bCs/>
                <w:sz w:val="18"/>
                <w:szCs w:val="18"/>
              </w:rPr>
              <w:t xml:space="preserve"> Identify the effect on the graph of replacing f(x) by f(x) + k, k f(x), f(</w:t>
            </w:r>
            <w:proofErr w:type="spellStart"/>
            <w:r w:rsidRPr="00F82690">
              <w:rPr>
                <w:rFonts w:ascii="Perpetua" w:hAnsi="Perpetua"/>
                <w:bCs/>
                <w:sz w:val="18"/>
                <w:szCs w:val="18"/>
              </w:rPr>
              <w:t>kx</w:t>
            </w:r>
            <w:proofErr w:type="spellEnd"/>
            <w:r w:rsidRPr="00F82690">
              <w:rPr>
                <w:rFonts w:ascii="Perpetua" w:hAnsi="Perpetua"/>
                <w:bCs/>
                <w:sz w:val="18"/>
                <w:szCs w:val="18"/>
              </w:rPr>
              <w:t xml:space="preserve">), and f(x + k) for specific values of k (both positive and negative); find the value of k given the graphs. Experiment with cases and illustrate an explanation of the effects on the graph using technology. Include recognizing </w:t>
            </w:r>
            <w:r w:rsidRPr="00F82690">
              <w:rPr>
                <w:rFonts w:ascii="Perpetua" w:hAnsi="Perpetua"/>
                <w:bCs/>
                <w:sz w:val="18"/>
                <w:szCs w:val="18"/>
              </w:rPr>
              <w:lastRenderedPageBreak/>
              <w:t xml:space="preserve">even and odd functions from their graphs and algebraic expressions for them. </w:t>
            </w:r>
            <w:r>
              <w:rPr>
                <w:rFonts w:ascii="Perpetua" w:hAnsi="Perpetua" w:cs="Gotham-BookItalic"/>
                <w:i/>
                <w:iCs/>
                <w:sz w:val="16"/>
                <w:szCs w:val="16"/>
              </w:rPr>
              <w:t>(</w:t>
            </w:r>
            <w:r w:rsidRPr="00F82690">
              <w:rPr>
                <w:rFonts w:ascii="Perpetua" w:hAnsi="Perpetua" w:cs="Gotham-BookItalic"/>
                <w:i/>
                <w:iCs/>
                <w:sz w:val="16"/>
                <w:szCs w:val="16"/>
              </w:rPr>
              <w:t>Focus on quadratic functions; compare with linear and exponential functions studied in Coordinate Algebra.</w:t>
            </w:r>
            <w:r>
              <w:rPr>
                <w:rFonts w:ascii="Perpetua" w:hAnsi="Perpetua" w:cs="Gotham-BookItalic"/>
                <w:i/>
                <w:iCs/>
                <w:sz w:val="16"/>
                <w:szCs w:val="16"/>
              </w:rPr>
              <w:t>)</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Construct and compare linear, quadratic, and exponential models and solve problems</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MCC9-12.F.LE.3</w:t>
            </w:r>
            <w:r w:rsidRPr="00F82690">
              <w:rPr>
                <w:rFonts w:ascii="Perpetua" w:hAnsi="Perpetua"/>
                <w:bCs/>
                <w:sz w:val="18"/>
                <w:szCs w:val="18"/>
              </w:rPr>
              <w:t xml:space="preserve"> Observe using graphs and tables that a quantity increasing exponentially eventually exceeds a quantity increasing linearly, </w:t>
            </w:r>
            <w:proofErr w:type="spellStart"/>
            <w:r w:rsidRPr="00F82690">
              <w:rPr>
                <w:rFonts w:ascii="Perpetua" w:hAnsi="Perpetua"/>
                <w:bCs/>
                <w:sz w:val="18"/>
                <w:szCs w:val="18"/>
              </w:rPr>
              <w:t>quadratically</w:t>
            </w:r>
            <w:proofErr w:type="spellEnd"/>
            <w:r w:rsidRPr="00F82690">
              <w:rPr>
                <w:rFonts w:ascii="Perpetua" w:hAnsi="Perpetua"/>
                <w:bCs/>
                <w:sz w:val="18"/>
                <w:szCs w:val="18"/>
              </w:rPr>
              <w:t>, or (more generally) as a polynomial function.</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AE29E9" w:rsidRDefault="000E4F7E" w:rsidP="000E4F7E">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Summarize, represent, and interpret data on two categorical and quantitative variables</w:t>
            </w:r>
          </w:p>
          <w:p w:rsidR="000E4F7E" w:rsidRPr="00AE29E9" w:rsidRDefault="000E4F7E" w:rsidP="000E4F7E">
            <w:pPr>
              <w:pStyle w:val="Default"/>
              <w:rPr>
                <w:rFonts w:ascii="Perpetua" w:hAnsi="Perpetua"/>
                <w:sz w:val="18"/>
                <w:szCs w:val="18"/>
              </w:rPr>
            </w:pPr>
            <w:r w:rsidRPr="00AE29E9">
              <w:rPr>
                <w:rFonts w:ascii="Perpetua" w:hAnsi="Perpetua"/>
                <w:b/>
                <w:bCs/>
                <w:sz w:val="18"/>
                <w:szCs w:val="18"/>
              </w:rPr>
              <w:t>MCC9-12.S.ID.6</w:t>
            </w:r>
            <w:r w:rsidRPr="00AE29E9">
              <w:rPr>
                <w:rFonts w:ascii="Perpetua" w:hAnsi="Perpetua"/>
                <w:bCs/>
                <w:sz w:val="18"/>
                <w:szCs w:val="18"/>
              </w:rPr>
              <w:t xml:space="preserve"> Represent data on two quantitative variables on a scatter plot, and describe how the variables are related.</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0E4F7E" w:rsidRPr="00AE29E9" w:rsidRDefault="000E4F7E" w:rsidP="000E4F7E">
            <w:pPr>
              <w:pStyle w:val="Default"/>
              <w:rPr>
                <w:rFonts w:ascii="Perpetua" w:hAnsi="Perpetua"/>
                <w:sz w:val="18"/>
                <w:szCs w:val="18"/>
              </w:rPr>
            </w:pPr>
            <w:r w:rsidRPr="00AE29E9">
              <w:rPr>
                <w:rFonts w:ascii="Perpetua" w:hAnsi="Perpetua"/>
                <w:b/>
                <w:bCs/>
                <w:sz w:val="18"/>
                <w:szCs w:val="18"/>
              </w:rPr>
              <w:t>MCC9-12.S.ID.6a</w:t>
            </w:r>
            <w:r w:rsidRPr="00AE29E9">
              <w:rPr>
                <w:rFonts w:ascii="Perpetua" w:hAnsi="Perpetua"/>
                <w:bCs/>
                <w:sz w:val="18"/>
                <w:szCs w:val="18"/>
              </w:rPr>
              <w:t xml:space="preserve"> Fit a function to the data; use functions fitted to data to solve problems in the context of the data. </w:t>
            </w:r>
            <w:proofErr w:type="gramStart"/>
            <w:r w:rsidRPr="00AE29E9">
              <w:rPr>
                <w:rFonts w:ascii="Perpetua" w:hAnsi="Perpetua"/>
                <w:bCs/>
                <w:sz w:val="18"/>
                <w:szCs w:val="18"/>
              </w:rPr>
              <w:t>Use given functions or choose</w:t>
            </w:r>
            <w:proofErr w:type="gramEnd"/>
            <w:r w:rsidRPr="00AE29E9">
              <w:rPr>
                <w:rFonts w:ascii="Perpetua" w:hAnsi="Perpetua"/>
                <w:bCs/>
                <w:sz w:val="18"/>
                <w:szCs w:val="18"/>
              </w:rPr>
              <w:t xml:space="preserve"> a function suggested by the context. Emphasize </w:t>
            </w:r>
            <w:r w:rsidRPr="00F8606D">
              <w:rPr>
                <w:rFonts w:ascii="Perpetua" w:hAnsi="Perpetua"/>
                <w:bCs/>
                <w:strike/>
                <w:sz w:val="18"/>
                <w:szCs w:val="18"/>
              </w:rPr>
              <w:t>linear</w:t>
            </w:r>
            <w:r w:rsidRPr="00AE29E9">
              <w:rPr>
                <w:rFonts w:ascii="Perpetua" w:hAnsi="Perpetua"/>
                <w:bCs/>
                <w:sz w:val="18"/>
                <w:szCs w:val="18"/>
              </w:rPr>
              <w:t xml:space="preserve">, </w:t>
            </w:r>
            <w:r w:rsidRPr="00F8606D">
              <w:rPr>
                <w:rFonts w:ascii="Perpetua" w:hAnsi="Perpetua"/>
                <w:bCs/>
                <w:sz w:val="18"/>
                <w:szCs w:val="18"/>
              </w:rPr>
              <w:t>quadratic</w:t>
            </w:r>
            <w:r w:rsidRPr="00AE29E9">
              <w:rPr>
                <w:rFonts w:ascii="Perpetua" w:hAnsi="Perpetua"/>
                <w:bCs/>
                <w:sz w:val="18"/>
                <w:szCs w:val="18"/>
              </w:rPr>
              <w:t xml:space="preserve">, </w:t>
            </w:r>
            <w:r w:rsidRPr="00F8606D">
              <w:rPr>
                <w:rFonts w:ascii="Perpetua" w:hAnsi="Perpetua"/>
                <w:bCs/>
                <w:strike/>
                <w:sz w:val="18"/>
                <w:szCs w:val="18"/>
              </w:rPr>
              <w:t>and exponential</w:t>
            </w:r>
            <w:r w:rsidRPr="00AE29E9">
              <w:rPr>
                <w:rFonts w:ascii="Perpetua" w:hAnsi="Perpetua"/>
                <w:bCs/>
                <w:sz w:val="18"/>
                <w:szCs w:val="18"/>
              </w:rPr>
              <w:t xml:space="preserve"> models.</w:t>
            </w:r>
            <w:r w:rsidRPr="00AE29E9">
              <w:rPr>
                <w:rFonts w:ascii="Perpetua" w:eastAsia="MS Mincho" w:hAnsi="MS Mincho"/>
                <w:bCs/>
                <w:sz w:val="18"/>
                <w:szCs w:val="18"/>
                <w:vertAlign w:val="superscript"/>
              </w:rPr>
              <w:t>★</w:t>
            </w:r>
            <w:r w:rsidRPr="00AE29E9">
              <w:rPr>
                <w:rFonts w:ascii="Perpetua" w:hAnsi="Perpetua"/>
                <w:bCs/>
                <w:sz w:val="18"/>
                <w:szCs w:val="18"/>
              </w:rPr>
              <w:t xml:space="preserve"> </w:t>
            </w:r>
          </w:p>
          <w:p w:rsidR="000E4F7E" w:rsidRPr="00F82690" w:rsidRDefault="000E4F7E" w:rsidP="000E4F7E">
            <w:pPr>
              <w:rPr>
                <w:rFonts w:ascii="Perpetua" w:hAnsi="Perpetua"/>
                <w:sz w:val="18"/>
                <w:szCs w:val="18"/>
              </w:rPr>
            </w:pPr>
          </w:p>
        </w:tc>
        <w:tc>
          <w:tcPr>
            <w:tcW w:w="2880" w:type="dxa"/>
            <w:gridSpan w:val="2"/>
            <w:tcBorders>
              <w:bottom w:val="single" w:sz="4" w:space="0" w:color="auto"/>
            </w:tcBorders>
          </w:tcPr>
          <w:p w:rsidR="007A39E0" w:rsidRPr="00F82690" w:rsidRDefault="007A39E0" w:rsidP="007A39E0">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lastRenderedPageBreak/>
              <w:t>Solve systems of equations</w:t>
            </w:r>
          </w:p>
          <w:p w:rsidR="007A39E0" w:rsidRPr="00F82690" w:rsidRDefault="007A39E0" w:rsidP="007A39E0">
            <w:pPr>
              <w:rPr>
                <w:rFonts w:ascii="Perpetua" w:hAnsi="Perpetua"/>
                <w:bCs/>
                <w:sz w:val="18"/>
                <w:szCs w:val="18"/>
              </w:rPr>
            </w:pPr>
            <w:r w:rsidRPr="00F82690">
              <w:rPr>
                <w:rFonts w:ascii="Perpetua" w:hAnsi="Perpetua"/>
                <w:b/>
                <w:bCs/>
                <w:sz w:val="18"/>
                <w:szCs w:val="18"/>
              </w:rPr>
              <w:t>MCC9-12.A.REI.7</w:t>
            </w:r>
            <w:r w:rsidRPr="00F82690">
              <w:rPr>
                <w:rFonts w:ascii="Perpetua" w:hAnsi="Perpetua"/>
                <w:bCs/>
                <w:sz w:val="18"/>
                <w:szCs w:val="18"/>
              </w:rPr>
              <w:t xml:space="preserve"> Solve a simple system consisting of a linear equation and a quadratic equation in two variables algebraically and graphically.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Translate between the geometric description and the equation for a conic section</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MCC9-12.G.GPE.1</w:t>
            </w:r>
            <w:r w:rsidRPr="00F82690">
              <w:rPr>
                <w:rFonts w:ascii="Perpetua" w:hAnsi="Perpetua"/>
                <w:bCs/>
                <w:sz w:val="18"/>
                <w:szCs w:val="18"/>
              </w:rPr>
              <w:t xml:space="preserve"> Derive the equation of a circle of given center and radius using the Pythagorean Theorem; complete the square to find the center and radius of a circle given by an equation.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MCC9-12.G.GPE.2</w:t>
            </w:r>
            <w:r w:rsidRPr="00F82690">
              <w:rPr>
                <w:rFonts w:ascii="Perpetua" w:hAnsi="Perpetua"/>
                <w:bCs/>
                <w:sz w:val="18"/>
                <w:szCs w:val="18"/>
              </w:rPr>
              <w:t xml:space="preserve"> Derive the equation of a parabola given a focus and directrix.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Use coordinates to prove simple geometric theorems algebraically</w:t>
            </w:r>
          </w:p>
          <w:p w:rsidR="000E4F7E" w:rsidRPr="00F82690" w:rsidRDefault="000E4F7E" w:rsidP="000E4F7E">
            <w:pPr>
              <w:rPr>
                <w:rFonts w:ascii="Perpetua" w:hAnsi="Perpetua"/>
                <w:sz w:val="18"/>
                <w:szCs w:val="18"/>
              </w:rPr>
            </w:pPr>
            <w:r w:rsidRPr="00F82690">
              <w:rPr>
                <w:rFonts w:ascii="Perpetua" w:hAnsi="Perpetua"/>
                <w:b/>
                <w:bCs/>
                <w:sz w:val="18"/>
                <w:szCs w:val="18"/>
              </w:rPr>
              <w:t>MCC9-12.G.GPE.4</w:t>
            </w:r>
            <w:r w:rsidRPr="00F82690">
              <w:rPr>
                <w:rFonts w:ascii="Perpetua" w:hAnsi="Perpetua"/>
                <w:bCs/>
                <w:sz w:val="18"/>
                <w:szCs w:val="18"/>
              </w:rPr>
              <w:t xml:space="preserve"> Use coordinates to prove simple geometric theorems algebraically.</w:t>
            </w:r>
            <w:r>
              <w:rPr>
                <w:rFonts w:ascii="Perpetua" w:hAnsi="Perpetua"/>
                <w:bCs/>
                <w:sz w:val="18"/>
                <w:szCs w:val="18"/>
              </w:rPr>
              <w:t xml:space="preserve"> </w:t>
            </w:r>
            <w:r w:rsidRPr="00F8606D">
              <w:rPr>
                <w:rFonts w:ascii="Perpetua" w:hAnsi="Perpetua" w:cs="Gotham-BookItalic"/>
                <w:i/>
                <w:iCs/>
                <w:color w:val="000000"/>
                <w:sz w:val="16"/>
                <w:szCs w:val="16"/>
              </w:rPr>
              <w:t>(Restrict to context of circles and parabolas)</w:t>
            </w:r>
          </w:p>
        </w:tc>
        <w:tc>
          <w:tcPr>
            <w:tcW w:w="2880" w:type="dxa"/>
            <w:tcBorders>
              <w:bottom w:val="single" w:sz="4" w:space="0" w:color="auto"/>
            </w:tcBorders>
          </w:tcPr>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Understand independence and conditional probability and use them to interpret data</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MCC9-12.S.CP.1</w:t>
            </w:r>
            <w:r w:rsidRPr="00F82690">
              <w:rPr>
                <w:rFonts w:ascii="Perpetua" w:hAnsi="Perpetua"/>
                <w:bCs/>
                <w:sz w:val="18"/>
                <w:szCs w:val="18"/>
              </w:rPr>
              <w:t xml:space="preserve"> Describe events as subsets of a sample space (the set of outcomes) using characteristics (or categories) of the outcomes, or as unions, intersections, or complements of other events (“or,” “and,” “not”).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MCC9-12.S.CP.2</w:t>
            </w:r>
            <w:r w:rsidRPr="00F82690">
              <w:rPr>
                <w:rFonts w:ascii="Perpetua" w:hAnsi="Perpetua"/>
                <w:bCs/>
                <w:sz w:val="18"/>
                <w:szCs w:val="18"/>
              </w:rPr>
              <w:t xml:space="preserve"> Understand that two events A and B are independent if the probability of A and B occurring together is the product of their probabilities, and use this characterization to determine if they are independent.</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MCC9-12.S.CP.3</w:t>
            </w:r>
            <w:r w:rsidRPr="00F82690">
              <w:rPr>
                <w:rFonts w:ascii="Perpetua" w:hAnsi="Perpetua"/>
                <w:bCs/>
                <w:sz w:val="18"/>
                <w:szCs w:val="18"/>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MCC9-12.S.CP.4</w:t>
            </w:r>
            <w:r w:rsidRPr="00F82690">
              <w:rPr>
                <w:rFonts w:ascii="Perpetua" w:hAnsi="Perpetua"/>
                <w:bCs/>
                <w:sz w:val="18"/>
                <w:szCs w:val="18"/>
              </w:rPr>
              <w:t xml:space="preserve"> Construct and interpret two-way frequency tables of data when two categories are associated with each object being classified. Use the two-way table as a sample space to decide if events are independent and to approximate conditional probabilities.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pStyle w:val="Default"/>
              <w:rPr>
                <w:rFonts w:ascii="Perpetua" w:hAnsi="Perpetua"/>
                <w:sz w:val="18"/>
                <w:szCs w:val="18"/>
              </w:rPr>
            </w:pPr>
            <w:r w:rsidRPr="00F82690">
              <w:rPr>
                <w:rFonts w:ascii="Perpetua" w:hAnsi="Perpetua"/>
                <w:b/>
                <w:bCs/>
                <w:sz w:val="18"/>
                <w:szCs w:val="18"/>
              </w:rPr>
              <w:t>MCC9-12.S.CP.5</w:t>
            </w:r>
            <w:r w:rsidRPr="00F82690">
              <w:rPr>
                <w:rFonts w:ascii="Perpetua" w:hAnsi="Perpetua"/>
                <w:bCs/>
                <w:sz w:val="18"/>
                <w:szCs w:val="18"/>
              </w:rPr>
              <w:t xml:space="preserve"> Recognize and explain the concepts of conditional </w:t>
            </w:r>
            <w:r w:rsidRPr="00F82690">
              <w:rPr>
                <w:rFonts w:ascii="Perpetua" w:hAnsi="Perpetua"/>
                <w:bCs/>
                <w:sz w:val="18"/>
                <w:szCs w:val="18"/>
              </w:rPr>
              <w:lastRenderedPageBreak/>
              <w:t>probability and independence in everyday language and everyday situations.</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autoSpaceDE w:val="0"/>
              <w:autoSpaceDN w:val="0"/>
              <w:adjustRightInd w:val="0"/>
              <w:rPr>
                <w:rFonts w:ascii="Perpetua" w:hAnsi="Perpetua"/>
                <w:b/>
                <w:bCs/>
                <w:sz w:val="18"/>
                <w:szCs w:val="18"/>
                <w:u w:val="single"/>
              </w:rPr>
            </w:pPr>
            <w:r w:rsidRPr="00F82690">
              <w:rPr>
                <w:rFonts w:ascii="Perpetua" w:hAnsi="Perpetua"/>
                <w:b/>
                <w:bCs/>
                <w:sz w:val="18"/>
                <w:szCs w:val="18"/>
                <w:u w:val="single"/>
              </w:rPr>
              <w:t>Use the rules of probability to compute probabilities of compound events in a uniform probability model</w:t>
            </w:r>
          </w:p>
          <w:p w:rsidR="000E4F7E" w:rsidRPr="00F82690" w:rsidRDefault="000E4F7E" w:rsidP="000E4F7E">
            <w:pPr>
              <w:pStyle w:val="Default"/>
              <w:rPr>
                <w:rFonts w:ascii="Perpetua" w:hAnsi="Perpetua"/>
                <w:bCs/>
                <w:sz w:val="18"/>
                <w:szCs w:val="18"/>
              </w:rPr>
            </w:pPr>
            <w:r w:rsidRPr="00F82690">
              <w:rPr>
                <w:rFonts w:ascii="Perpetua" w:hAnsi="Perpetua"/>
                <w:b/>
                <w:bCs/>
                <w:sz w:val="18"/>
                <w:szCs w:val="18"/>
              </w:rPr>
              <w:t>MCC9-12.S.CP.6</w:t>
            </w:r>
            <w:r w:rsidRPr="00F82690">
              <w:rPr>
                <w:rFonts w:ascii="Perpetua" w:hAnsi="Perpetua"/>
                <w:bCs/>
                <w:sz w:val="18"/>
                <w:szCs w:val="18"/>
              </w:rPr>
              <w:t xml:space="preserve"> Find the conditional probability of A given B as the fraction of B’s outcomes that also belong to A, and interpret the answer in terms of the model.</w:t>
            </w:r>
            <w:r w:rsidRPr="00F82690">
              <w:rPr>
                <w:rFonts w:ascii="Perpetua" w:eastAsia="MS Mincho" w:hAnsi="MS Mincho"/>
                <w:bCs/>
                <w:sz w:val="18"/>
                <w:szCs w:val="18"/>
                <w:vertAlign w:val="superscript"/>
              </w:rPr>
              <w:t>★</w:t>
            </w:r>
            <w:r w:rsidRPr="00F82690">
              <w:rPr>
                <w:rFonts w:ascii="Perpetua" w:hAnsi="Perpetua"/>
                <w:bCs/>
                <w:sz w:val="18"/>
                <w:szCs w:val="18"/>
              </w:rPr>
              <w:t xml:space="preserve"> </w:t>
            </w:r>
          </w:p>
          <w:p w:rsidR="000E4F7E" w:rsidRPr="00F82690" w:rsidRDefault="000E4F7E" w:rsidP="000E4F7E">
            <w:pPr>
              <w:rPr>
                <w:rFonts w:ascii="Perpetua" w:hAnsi="Perpetua"/>
                <w:sz w:val="18"/>
                <w:szCs w:val="18"/>
              </w:rPr>
            </w:pPr>
            <w:r w:rsidRPr="00F82690">
              <w:rPr>
                <w:rFonts w:ascii="Perpetua" w:hAnsi="Perpetua"/>
                <w:b/>
                <w:bCs/>
                <w:sz w:val="18"/>
                <w:szCs w:val="18"/>
              </w:rPr>
              <w:t>MCC9-12.S.CP.7</w:t>
            </w:r>
            <w:r w:rsidRPr="00F82690">
              <w:rPr>
                <w:rFonts w:ascii="Perpetua" w:hAnsi="Perpetua"/>
                <w:bCs/>
                <w:sz w:val="18"/>
                <w:szCs w:val="18"/>
              </w:rPr>
              <w:t xml:space="preserve"> Apply the Addition Rule, </w:t>
            </w:r>
            <w:proofErr w:type="gramStart"/>
            <w:r w:rsidRPr="00F82690">
              <w:rPr>
                <w:rFonts w:ascii="Perpetua" w:hAnsi="Perpetua"/>
                <w:bCs/>
                <w:sz w:val="18"/>
                <w:szCs w:val="18"/>
              </w:rPr>
              <w:t>P(</w:t>
            </w:r>
            <w:proofErr w:type="gramEnd"/>
            <w:r w:rsidRPr="00F82690">
              <w:rPr>
                <w:rFonts w:ascii="Perpetua" w:hAnsi="Perpetua"/>
                <w:bCs/>
                <w:sz w:val="18"/>
                <w:szCs w:val="18"/>
              </w:rPr>
              <w:t>A or B) = P(A) + P(B) – P(A and B), and interpret the answer in terms of the model.</w:t>
            </w:r>
            <w:r w:rsidRPr="00F82690">
              <w:rPr>
                <w:rFonts w:ascii="Perpetua" w:eastAsia="MS Mincho" w:hAnsi="MS Mincho"/>
                <w:bCs/>
                <w:sz w:val="18"/>
                <w:szCs w:val="18"/>
                <w:vertAlign w:val="superscript"/>
              </w:rPr>
              <w:t>★</w:t>
            </w:r>
          </w:p>
        </w:tc>
        <w:tc>
          <w:tcPr>
            <w:tcW w:w="2880" w:type="dxa"/>
            <w:tcBorders>
              <w:bottom w:val="single" w:sz="4" w:space="0" w:color="auto"/>
            </w:tcBorders>
          </w:tcPr>
          <w:p w:rsidR="000E4F7E" w:rsidRPr="00AE29E9" w:rsidRDefault="000E4F7E" w:rsidP="000E4F7E">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lastRenderedPageBreak/>
              <w:t>Summarize, represent, and interpret data on a single count or measurement variable</w:t>
            </w:r>
          </w:p>
          <w:p w:rsidR="000E4F7E" w:rsidRPr="002D7656" w:rsidRDefault="000E4F7E" w:rsidP="000E4F7E">
            <w:pPr>
              <w:autoSpaceDE w:val="0"/>
              <w:autoSpaceDN w:val="0"/>
              <w:adjustRightInd w:val="0"/>
              <w:rPr>
                <w:rFonts w:ascii="Perpetua" w:hAnsi="Perpetua"/>
                <w:b/>
                <w:bCs/>
                <w:sz w:val="18"/>
                <w:szCs w:val="18"/>
                <w:u w:val="single"/>
              </w:rPr>
            </w:pPr>
            <w:r w:rsidRPr="00AE29E9">
              <w:rPr>
                <w:rFonts w:ascii="Perpetua" w:hAnsi="Perpetua"/>
                <w:b/>
                <w:bCs/>
                <w:sz w:val="18"/>
                <w:szCs w:val="18"/>
              </w:rPr>
              <w:t>MCC9-12.S.ID.2</w:t>
            </w:r>
            <w:r w:rsidRPr="00AE29E9">
              <w:rPr>
                <w:rFonts w:ascii="Perpetua" w:hAnsi="Perpetua"/>
                <w:bCs/>
                <w:sz w:val="18"/>
                <w:szCs w:val="18"/>
              </w:rPr>
              <w:t xml:space="preserve"> Use statistics appropriate to the shape of the data distribution to compare center (median, mean) and spread (interquartile range</w:t>
            </w:r>
            <w:r w:rsidRPr="00EE3269">
              <w:rPr>
                <w:rFonts w:ascii="Perpetua" w:hAnsi="Perpetua"/>
                <w:bCs/>
                <w:sz w:val="18"/>
                <w:szCs w:val="18"/>
              </w:rPr>
              <w:t xml:space="preserve">, </w:t>
            </w:r>
            <w:r w:rsidRPr="00B00035">
              <w:rPr>
                <w:rFonts w:ascii="Perpetua" w:hAnsi="Perpetua"/>
                <w:bCs/>
                <w:sz w:val="18"/>
                <w:szCs w:val="18"/>
              </w:rPr>
              <w:t>standard deviation</w:t>
            </w:r>
            <w:r w:rsidRPr="00AE29E9">
              <w:rPr>
                <w:rFonts w:ascii="Perpetua" w:hAnsi="Perpetua"/>
                <w:bCs/>
                <w:sz w:val="18"/>
                <w:szCs w:val="18"/>
              </w:rPr>
              <w:t>) of two or more different data sets.</w:t>
            </w:r>
            <w:r w:rsidRPr="00AE29E9">
              <w:rPr>
                <w:rFonts w:ascii="Perpetua" w:eastAsia="MS Mincho" w:hAnsi="MS Mincho"/>
                <w:bCs/>
                <w:sz w:val="18"/>
                <w:szCs w:val="18"/>
                <w:vertAlign w:val="superscript"/>
              </w:rPr>
              <w:t>★</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MCC9-12.S.ID.4</w:t>
            </w:r>
            <w:r w:rsidRPr="002D7656">
              <w:rPr>
                <w:rFonts w:ascii="Perpetua" w:hAnsi="Perpetua"/>
                <w:bCs/>
                <w:sz w:val="18"/>
                <w:szCs w:val="18"/>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and evaluate random processes underlying statistical experiments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MCC9-12.S.IC.1</w:t>
            </w:r>
            <w:r w:rsidRPr="002D7656">
              <w:rPr>
                <w:rFonts w:ascii="Perpetua" w:hAnsi="Perpetua"/>
                <w:bCs/>
                <w:sz w:val="18"/>
                <w:szCs w:val="18"/>
              </w:rPr>
              <w:t xml:space="preserve"> Understand statistics as a process for making inferences about population parameters based on a random sample from that population.</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MCC9-12.S.IC.2</w:t>
            </w:r>
            <w:r w:rsidRPr="002D7656">
              <w:rPr>
                <w:rFonts w:ascii="Perpetua" w:hAnsi="Perpetua"/>
                <w:bCs/>
                <w:sz w:val="18"/>
                <w:szCs w:val="18"/>
              </w:rPr>
              <w:t xml:space="preserve"> Decide if a specified model is consistent with results from a given data-generating process, e.g., using simulation.</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Make inferences and justify conclusions from sample surveys, experiments, and observational studies</w:t>
            </w:r>
          </w:p>
          <w:p w:rsidR="000E4F7E" w:rsidRPr="002D7656" w:rsidRDefault="000E4F7E" w:rsidP="000E4F7E">
            <w:pPr>
              <w:pStyle w:val="Default"/>
              <w:rPr>
                <w:rFonts w:ascii="Perpetua" w:hAnsi="Perpetua"/>
                <w:sz w:val="18"/>
                <w:szCs w:val="18"/>
              </w:rPr>
            </w:pPr>
            <w:r w:rsidRPr="002D7656">
              <w:rPr>
                <w:rFonts w:ascii="Perpetua" w:hAnsi="Perpetua"/>
                <w:b/>
                <w:sz w:val="18"/>
                <w:szCs w:val="18"/>
              </w:rPr>
              <w:t>MCC9-12.S.IC.3</w:t>
            </w:r>
            <w:r w:rsidRPr="002D7656">
              <w:rPr>
                <w:rFonts w:ascii="Perpetua" w:hAnsi="Perpetua"/>
                <w:sz w:val="18"/>
                <w:szCs w:val="18"/>
              </w:rPr>
              <w:t xml:space="preserve"> Recognize the </w:t>
            </w:r>
            <w:r w:rsidRPr="002D7656">
              <w:rPr>
                <w:rFonts w:ascii="Perpetua" w:hAnsi="Perpetua"/>
                <w:sz w:val="18"/>
                <w:szCs w:val="18"/>
              </w:rPr>
              <w:lastRenderedPageBreak/>
              <w:t>purposes of and differences among sample surveys, experiments, and observational studies; explain how randomization relates to each.</w:t>
            </w:r>
            <w:r w:rsidRPr="002D7656">
              <w:rPr>
                <w:rFonts w:ascii="Perpetua" w:eastAsia="MS Mincho" w:hAnsi="MS Mincho"/>
                <w:sz w:val="18"/>
                <w:szCs w:val="18"/>
                <w:vertAlign w:val="superscript"/>
              </w:rPr>
              <w:t>★</w:t>
            </w:r>
            <w:r w:rsidRPr="002D7656">
              <w:rPr>
                <w:rFonts w:ascii="Perpetua" w:hAnsi="Perpetua"/>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MCC9-12.S.IC.4</w:t>
            </w:r>
            <w:r w:rsidRPr="002D7656">
              <w:rPr>
                <w:rFonts w:ascii="Perpetua" w:hAnsi="Perpetua"/>
                <w:bCs/>
                <w:sz w:val="18"/>
                <w:szCs w:val="18"/>
              </w:rPr>
              <w:t xml:space="preserve"> Use data from a sample survey to estimate a population mean or proportion; develop a margin of error through the use of simulation models for random sampling.</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MCC9-12.S.IC.5</w:t>
            </w:r>
            <w:r w:rsidRPr="002D7656">
              <w:rPr>
                <w:rFonts w:ascii="Perpetua" w:hAnsi="Perpetua"/>
                <w:bCs/>
                <w:sz w:val="18"/>
                <w:szCs w:val="18"/>
              </w:rPr>
              <w:t xml:space="preserve"> Use data from a randomized experiment to compare two treatments; use simulations to decide if differences between parameters are significant.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MCC9-12.S.IC.6</w:t>
            </w:r>
            <w:r w:rsidRPr="002D7656">
              <w:rPr>
                <w:rFonts w:ascii="Perpetua" w:hAnsi="Perpetua"/>
                <w:bCs/>
                <w:sz w:val="18"/>
                <w:szCs w:val="18"/>
              </w:rPr>
              <w:t xml:space="preserve"> Evaluate reports based on data.</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rPr>
                <w:rFonts w:ascii="Perpetua" w:hAnsi="Perpetua"/>
                <w:sz w:val="18"/>
                <w:szCs w:val="18"/>
              </w:rPr>
            </w:pPr>
          </w:p>
        </w:tc>
      </w:tr>
      <w:tr w:rsidR="00972C8A" w:rsidRPr="00645A34" w:rsidTr="00972C8A">
        <w:tblPrEx>
          <w:shd w:val="clear" w:color="auto" w:fill="auto"/>
        </w:tblPrEx>
        <w:trPr>
          <w:jc w:val="center"/>
        </w:trPr>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gridSpan w:val="2"/>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r>
    </w:tbl>
    <w:p w:rsidR="00400779" w:rsidRDefault="00400779" w:rsidP="00400779"/>
    <w:p w:rsidR="00400779" w:rsidRDefault="00400779">
      <w:r>
        <w:br w:type="page"/>
      </w:r>
    </w:p>
    <w:p w:rsidR="00400779" w:rsidRPr="007709DF" w:rsidRDefault="00400779" w:rsidP="00400779">
      <w:pPr>
        <w:jc w:val="center"/>
        <w:rPr>
          <w:b/>
          <w:sz w:val="28"/>
          <w:szCs w:val="28"/>
        </w:rPr>
      </w:pPr>
      <w:bookmarkStart w:id="2" w:name="Second"/>
      <w:bookmarkEnd w:id="2"/>
      <w:r w:rsidRPr="007709DF">
        <w:rPr>
          <w:b/>
          <w:sz w:val="28"/>
          <w:szCs w:val="28"/>
        </w:rPr>
        <w:lastRenderedPageBreak/>
        <w:t>Common Core Georgia Performance Standards</w:t>
      </w:r>
    </w:p>
    <w:p w:rsidR="00400779" w:rsidRPr="007709DF" w:rsidRDefault="00B23ACD" w:rsidP="007709DF">
      <w:pPr>
        <w:jc w:val="center"/>
        <w:rPr>
          <w:b/>
          <w:sz w:val="28"/>
          <w:szCs w:val="28"/>
        </w:rPr>
      </w:pPr>
      <w:r w:rsidRPr="00B23ACD">
        <w:rPr>
          <w:b/>
          <w:sz w:val="28"/>
          <w:szCs w:val="28"/>
        </w:rPr>
        <w:t xml:space="preserve">Accelerated </w:t>
      </w:r>
      <w:r w:rsidR="0019771E">
        <w:rPr>
          <w:b/>
          <w:sz w:val="28"/>
          <w:szCs w:val="28"/>
        </w:rPr>
        <w:t xml:space="preserve">CCGPS </w:t>
      </w:r>
      <w:r w:rsidRPr="00B23ACD">
        <w:rPr>
          <w:b/>
          <w:sz w:val="28"/>
          <w:szCs w:val="28"/>
        </w:rPr>
        <w:t>Analytic Geometry B / Advanced Algebra</w:t>
      </w:r>
      <w:r w:rsidRPr="00555E5B">
        <w:rPr>
          <w:b/>
          <w:sz w:val="32"/>
          <w:szCs w:val="32"/>
        </w:rPr>
        <w:t xml:space="preserve"> </w:t>
      </w:r>
      <w:r w:rsidR="003717AE">
        <w:rPr>
          <w:b/>
          <w:sz w:val="28"/>
          <w:szCs w:val="28"/>
        </w:rPr>
        <w:t>– 2</w:t>
      </w:r>
      <w:r w:rsidR="003717AE" w:rsidRPr="003717AE">
        <w:rPr>
          <w:b/>
          <w:sz w:val="28"/>
          <w:szCs w:val="28"/>
          <w:vertAlign w:val="superscript"/>
        </w:rPr>
        <w:t>nd</w:t>
      </w:r>
      <w:r w:rsidR="003717AE">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53DA1" w:rsidTr="002C7882">
        <w:tc>
          <w:tcPr>
            <w:tcW w:w="14400" w:type="dxa"/>
            <w:gridSpan w:val="6"/>
            <w:shd w:val="clear" w:color="auto" w:fill="A0A0A0"/>
          </w:tcPr>
          <w:p w:rsidR="00972C8A" w:rsidRDefault="00972C8A" w:rsidP="00F555DD">
            <w:pPr>
              <w:jc w:val="center"/>
              <w:rPr>
                <w:sz w:val="28"/>
                <w:szCs w:val="28"/>
              </w:rPr>
            </w:pPr>
            <w:r>
              <w:rPr>
                <w:sz w:val="28"/>
                <w:szCs w:val="28"/>
              </w:rPr>
              <w:t xml:space="preserve">Common Core </w:t>
            </w:r>
            <w:r w:rsidRPr="00555E5B">
              <w:rPr>
                <w:sz w:val="28"/>
                <w:szCs w:val="28"/>
              </w:rPr>
              <w:t>Georgia Performance Standards:  Curriculum Map</w:t>
            </w:r>
          </w:p>
        </w:tc>
      </w:tr>
      <w:tr w:rsidR="00972C8A" w:rsidRPr="00653DA1" w:rsidTr="005B5F9C">
        <w:tblPrEx>
          <w:shd w:val="clear" w:color="auto" w:fill="auto"/>
        </w:tblPrEx>
        <w:tc>
          <w:tcPr>
            <w:tcW w:w="14400" w:type="dxa"/>
            <w:gridSpan w:val="6"/>
            <w:tcBorders>
              <w:bottom w:val="single" w:sz="4" w:space="0" w:color="auto"/>
            </w:tcBorders>
          </w:tcPr>
          <w:p w:rsidR="00972C8A" w:rsidRPr="003D4DA0" w:rsidRDefault="00972C8A" w:rsidP="00F555DD">
            <w:pPr>
              <w:jc w:val="center"/>
              <w:rPr>
                <w:b/>
                <w:sz w:val="18"/>
                <w:szCs w:val="18"/>
              </w:rPr>
            </w:pPr>
            <w:r w:rsidRPr="003D4DA0">
              <w:rPr>
                <w:b/>
                <w:sz w:val="18"/>
                <w:szCs w:val="18"/>
              </w:rPr>
              <w:t>Standards for Mathematical Practice</w:t>
            </w:r>
          </w:p>
        </w:tc>
      </w:tr>
      <w:tr w:rsidR="00972C8A" w:rsidRPr="00653DA1" w:rsidTr="00972C8A">
        <w:tblPrEx>
          <w:shd w:val="clear" w:color="auto" w:fill="auto"/>
        </w:tblPrEx>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555E5B" w:rsidRDefault="00972C8A" w:rsidP="00400779">
            <w:pPr>
              <w:rPr>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53DA1" w:rsidTr="0065072F">
        <w:tblPrEx>
          <w:shd w:val="clear" w:color="auto" w:fill="auto"/>
        </w:tblPrEx>
        <w:tc>
          <w:tcPr>
            <w:tcW w:w="14400" w:type="dxa"/>
            <w:gridSpan w:val="6"/>
            <w:tcBorders>
              <w:bottom w:val="single" w:sz="4" w:space="0" w:color="auto"/>
            </w:tcBorders>
          </w:tcPr>
          <w:p w:rsidR="00972C8A" w:rsidRPr="00330EF7" w:rsidRDefault="00972C8A" w:rsidP="00F555DD">
            <w:pPr>
              <w:jc w:val="center"/>
              <w:rPr>
                <w:b/>
                <w:sz w:val="18"/>
                <w:szCs w:val="18"/>
              </w:rPr>
            </w:pPr>
            <w:r w:rsidRPr="00330EF7">
              <w:rPr>
                <w:b/>
                <w:sz w:val="18"/>
                <w:szCs w:val="18"/>
              </w:rPr>
              <w:t>2</w:t>
            </w:r>
            <w:r w:rsidRPr="00330EF7">
              <w:rPr>
                <w:b/>
                <w:sz w:val="18"/>
                <w:szCs w:val="18"/>
                <w:vertAlign w:val="superscript"/>
              </w:rPr>
              <w:t>nd</w:t>
            </w:r>
            <w:r w:rsidRPr="00330EF7">
              <w:rPr>
                <w:b/>
                <w:sz w:val="18"/>
                <w:szCs w:val="18"/>
              </w:rPr>
              <w:t xml:space="preserve"> Semester</w:t>
            </w:r>
          </w:p>
        </w:tc>
      </w:tr>
      <w:tr w:rsidR="00421AD0" w:rsidRPr="00653DA1" w:rsidTr="00421AD0">
        <w:tblPrEx>
          <w:shd w:val="clear" w:color="auto" w:fill="auto"/>
        </w:tblPrEx>
        <w:tc>
          <w:tcPr>
            <w:tcW w:w="2880" w:type="dxa"/>
            <w:shd w:val="clear" w:color="auto" w:fill="8C8C8C"/>
          </w:tcPr>
          <w:p w:rsidR="00421AD0" w:rsidRPr="00555E5B" w:rsidRDefault="00421AD0" w:rsidP="00F555DD">
            <w:pPr>
              <w:jc w:val="center"/>
              <w:rPr>
                <w:sz w:val="16"/>
                <w:szCs w:val="16"/>
              </w:rPr>
            </w:pPr>
          </w:p>
        </w:tc>
        <w:tc>
          <w:tcPr>
            <w:tcW w:w="2880" w:type="dxa"/>
            <w:shd w:val="clear" w:color="auto" w:fill="8C8C8C"/>
          </w:tcPr>
          <w:p w:rsidR="00421AD0" w:rsidRPr="00555E5B" w:rsidRDefault="00421AD0" w:rsidP="00F555DD">
            <w:pPr>
              <w:jc w:val="center"/>
              <w:rPr>
                <w:sz w:val="16"/>
                <w:szCs w:val="16"/>
              </w:rPr>
            </w:pPr>
          </w:p>
        </w:tc>
        <w:tc>
          <w:tcPr>
            <w:tcW w:w="2880" w:type="dxa"/>
            <w:gridSpan w:val="2"/>
            <w:shd w:val="clear" w:color="auto" w:fill="8C8C8C"/>
          </w:tcPr>
          <w:p w:rsidR="00421AD0" w:rsidRPr="00555E5B" w:rsidRDefault="00421AD0" w:rsidP="00F555DD">
            <w:pPr>
              <w:jc w:val="center"/>
              <w:rPr>
                <w:sz w:val="16"/>
                <w:szCs w:val="16"/>
              </w:rPr>
            </w:pPr>
          </w:p>
        </w:tc>
        <w:tc>
          <w:tcPr>
            <w:tcW w:w="2880" w:type="dxa"/>
            <w:shd w:val="clear" w:color="auto" w:fill="8C8C8C"/>
          </w:tcPr>
          <w:p w:rsidR="00421AD0" w:rsidRPr="00555E5B" w:rsidRDefault="00421AD0" w:rsidP="00B5003D">
            <w:pPr>
              <w:jc w:val="center"/>
              <w:rPr>
                <w:sz w:val="16"/>
                <w:szCs w:val="16"/>
              </w:rPr>
            </w:pPr>
          </w:p>
        </w:tc>
        <w:tc>
          <w:tcPr>
            <w:tcW w:w="2880" w:type="dxa"/>
            <w:shd w:val="clear" w:color="auto" w:fill="8C8C8C"/>
          </w:tcPr>
          <w:p w:rsidR="00421AD0" w:rsidRPr="00555E5B" w:rsidRDefault="00421AD0" w:rsidP="00B5003D">
            <w:pPr>
              <w:jc w:val="center"/>
              <w:rPr>
                <w:sz w:val="16"/>
                <w:szCs w:val="16"/>
              </w:rPr>
            </w:pPr>
          </w:p>
        </w:tc>
      </w:tr>
      <w:tr w:rsidR="00421AD0" w:rsidRPr="00653DA1" w:rsidTr="00421AD0">
        <w:tblPrEx>
          <w:shd w:val="clear" w:color="auto" w:fill="auto"/>
        </w:tblPrEx>
        <w:trPr>
          <w:trHeight w:val="260"/>
        </w:trPr>
        <w:tc>
          <w:tcPr>
            <w:tcW w:w="2880" w:type="dxa"/>
            <w:shd w:val="clear" w:color="auto" w:fill="auto"/>
          </w:tcPr>
          <w:p w:rsidR="00421AD0" w:rsidRPr="00400779" w:rsidRDefault="00421AD0" w:rsidP="00972C8A">
            <w:pPr>
              <w:jc w:val="center"/>
              <w:rPr>
                <w:sz w:val="20"/>
                <w:szCs w:val="20"/>
              </w:rPr>
            </w:pPr>
            <w:r w:rsidRPr="00400779">
              <w:rPr>
                <w:sz w:val="20"/>
                <w:szCs w:val="20"/>
              </w:rPr>
              <w:t>Unit 6</w:t>
            </w:r>
          </w:p>
        </w:tc>
        <w:tc>
          <w:tcPr>
            <w:tcW w:w="2880" w:type="dxa"/>
            <w:shd w:val="clear" w:color="auto" w:fill="auto"/>
          </w:tcPr>
          <w:p w:rsidR="00421AD0" w:rsidRPr="00400779" w:rsidRDefault="00421AD0" w:rsidP="00972C8A">
            <w:pPr>
              <w:jc w:val="center"/>
              <w:rPr>
                <w:sz w:val="20"/>
                <w:szCs w:val="20"/>
              </w:rPr>
            </w:pPr>
            <w:r w:rsidRPr="00400779">
              <w:rPr>
                <w:sz w:val="20"/>
                <w:szCs w:val="20"/>
              </w:rPr>
              <w:t>Unit 7</w:t>
            </w:r>
          </w:p>
        </w:tc>
        <w:tc>
          <w:tcPr>
            <w:tcW w:w="2880" w:type="dxa"/>
            <w:gridSpan w:val="2"/>
          </w:tcPr>
          <w:p w:rsidR="00421AD0" w:rsidRPr="00400779" w:rsidRDefault="00421AD0" w:rsidP="00972C8A">
            <w:pPr>
              <w:jc w:val="center"/>
              <w:rPr>
                <w:sz w:val="20"/>
                <w:szCs w:val="20"/>
              </w:rPr>
            </w:pPr>
            <w:r>
              <w:rPr>
                <w:sz w:val="20"/>
                <w:szCs w:val="20"/>
              </w:rPr>
              <w:t>Unit 8</w:t>
            </w:r>
          </w:p>
        </w:tc>
        <w:tc>
          <w:tcPr>
            <w:tcW w:w="2880" w:type="dxa"/>
            <w:shd w:val="clear" w:color="auto" w:fill="FFFFFF" w:themeFill="background1"/>
          </w:tcPr>
          <w:p w:rsidR="00421AD0" w:rsidRPr="00400779" w:rsidRDefault="00421AD0" w:rsidP="00846D3C">
            <w:pPr>
              <w:jc w:val="center"/>
              <w:rPr>
                <w:sz w:val="20"/>
                <w:szCs w:val="20"/>
              </w:rPr>
            </w:pPr>
            <w:r>
              <w:rPr>
                <w:sz w:val="20"/>
                <w:szCs w:val="20"/>
              </w:rPr>
              <w:t>Unit 9</w:t>
            </w:r>
          </w:p>
        </w:tc>
        <w:tc>
          <w:tcPr>
            <w:tcW w:w="2880" w:type="dxa"/>
            <w:shd w:val="clear" w:color="auto" w:fill="FFFFFF" w:themeFill="background1"/>
          </w:tcPr>
          <w:p w:rsidR="00421AD0" w:rsidRPr="00400779" w:rsidRDefault="00421AD0" w:rsidP="00846D3C">
            <w:pPr>
              <w:jc w:val="center"/>
              <w:rPr>
                <w:sz w:val="20"/>
                <w:szCs w:val="20"/>
              </w:rPr>
            </w:pPr>
            <w:r>
              <w:rPr>
                <w:sz w:val="20"/>
                <w:szCs w:val="20"/>
              </w:rPr>
              <w:t>Unit 10</w:t>
            </w:r>
          </w:p>
        </w:tc>
      </w:tr>
      <w:tr w:rsidR="00421AD0" w:rsidRPr="00653DA1" w:rsidTr="00421AD0">
        <w:tblPrEx>
          <w:shd w:val="clear" w:color="auto" w:fill="auto"/>
        </w:tblPrEx>
        <w:tc>
          <w:tcPr>
            <w:tcW w:w="2880" w:type="dxa"/>
            <w:shd w:val="clear" w:color="auto" w:fill="auto"/>
          </w:tcPr>
          <w:p w:rsidR="00421AD0" w:rsidRPr="00F90291" w:rsidRDefault="00421AD0" w:rsidP="00421AD0">
            <w:pPr>
              <w:jc w:val="center"/>
              <w:rPr>
                <w:b/>
                <w:sz w:val="20"/>
                <w:szCs w:val="20"/>
              </w:rPr>
            </w:pPr>
            <w:r w:rsidRPr="00F90291">
              <w:rPr>
                <w:b/>
                <w:sz w:val="20"/>
                <w:szCs w:val="20"/>
              </w:rPr>
              <w:t>Polynomial</w:t>
            </w:r>
          </w:p>
          <w:p w:rsidR="00421AD0" w:rsidRPr="00F90291" w:rsidRDefault="00421AD0" w:rsidP="00421AD0">
            <w:pPr>
              <w:jc w:val="center"/>
              <w:rPr>
                <w:b/>
                <w:sz w:val="20"/>
                <w:szCs w:val="20"/>
              </w:rPr>
            </w:pPr>
            <w:r w:rsidRPr="00F90291">
              <w:rPr>
                <w:b/>
                <w:sz w:val="20"/>
                <w:szCs w:val="20"/>
              </w:rPr>
              <w:t>Functions</w:t>
            </w:r>
          </w:p>
        </w:tc>
        <w:tc>
          <w:tcPr>
            <w:tcW w:w="2880" w:type="dxa"/>
            <w:shd w:val="clear" w:color="auto" w:fill="auto"/>
          </w:tcPr>
          <w:p w:rsidR="00421AD0" w:rsidRPr="00F90291" w:rsidRDefault="00421AD0" w:rsidP="00421AD0">
            <w:pPr>
              <w:jc w:val="center"/>
              <w:rPr>
                <w:b/>
                <w:sz w:val="20"/>
                <w:szCs w:val="20"/>
              </w:rPr>
            </w:pPr>
            <w:r w:rsidRPr="00F90291">
              <w:rPr>
                <w:b/>
                <w:sz w:val="20"/>
                <w:szCs w:val="20"/>
              </w:rPr>
              <w:t>Rational and Radical Relationships</w:t>
            </w:r>
          </w:p>
        </w:tc>
        <w:tc>
          <w:tcPr>
            <w:tcW w:w="2880" w:type="dxa"/>
            <w:gridSpan w:val="2"/>
          </w:tcPr>
          <w:p w:rsidR="00421AD0" w:rsidRPr="00F90291" w:rsidRDefault="00421AD0" w:rsidP="00421AD0">
            <w:pPr>
              <w:jc w:val="center"/>
              <w:rPr>
                <w:b/>
                <w:sz w:val="20"/>
                <w:szCs w:val="20"/>
              </w:rPr>
            </w:pPr>
            <w:r w:rsidRPr="00F90291">
              <w:rPr>
                <w:b/>
                <w:sz w:val="20"/>
                <w:szCs w:val="20"/>
              </w:rPr>
              <w:t>Exponential and Logarithms</w:t>
            </w:r>
          </w:p>
        </w:tc>
        <w:tc>
          <w:tcPr>
            <w:tcW w:w="2880" w:type="dxa"/>
            <w:shd w:val="clear" w:color="auto" w:fill="FFFFFF" w:themeFill="background1"/>
          </w:tcPr>
          <w:p w:rsidR="00421AD0" w:rsidRPr="00F90291" w:rsidRDefault="00421AD0" w:rsidP="00421AD0">
            <w:pPr>
              <w:jc w:val="center"/>
              <w:rPr>
                <w:b/>
                <w:sz w:val="20"/>
                <w:szCs w:val="20"/>
              </w:rPr>
            </w:pPr>
            <w:r w:rsidRPr="00F90291">
              <w:rPr>
                <w:b/>
                <w:sz w:val="20"/>
                <w:szCs w:val="20"/>
              </w:rPr>
              <w:t>Trigonometric Functions</w:t>
            </w:r>
          </w:p>
        </w:tc>
        <w:tc>
          <w:tcPr>
            <w:tcW w:w="2880" w:type="dxa"/>
            <w:shd w:val="clear" w:color="auto" w:fill="FFFFFF" w:themeFill="background1"/>
          </w:tcPr>
          <w:p w:rsidR="00421AD0" w:rsidRPr="00F90291" w:rsidRDefault="00421AD0" w:rsidP="00421AD0">
            <w:pPr>
              <w:jc w:val="center"/>
              <w:rPr>
                <w:b/>
                <w:sz w:val="20"/>
                <w:szCs w:val="20"/>
              </w:rPr>
            </w:pPr>
            <w:r w:rsidRPr="00F90291">
              <w:rPr>
                <w:b/>
                <w:sz w:val="20"/>
                <w:szCs w:val="20"/>
              </w:rPr>
              <w:t>Mathematical Modeling</w:t>
            </w:r>
          </w:p>
        </w:tc>
      </w:tr>
      <w:tr w:rsidR="000E4F7E" w:rsidRPr="00653DA1" w:rsidTr="00421AD0">
        <w:tblPrEx>
          <w:shd w:val="clear" w:color="auto" w:fill="auto"/>
        </w:tblPrEx>
        <w:tc>
          <w:tcPr>
            <w:tcW w:w="2880" w:type="dxa"/>
            <w:tcBorders>
              <w:bottom w:val="single" w:sz="4" w:space="0" w:color="auto"/>
            </w:tcBorders>
            <w:shd w:val="clear" w:color="auto" w:fill="auto"/>
          </w:tcPr>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Use complex numbers in polynomial identities and equations.</w:t>
            </w:r>
          </w:p>
          <w:p w:rsidR="000E4F7E" w:rsidRPr="002D7656" w:rsidRDefault="000E4F7E" w:rsidP="000E4F7E">
            <w:pPr>
              <w:pStyle w:val="Default"/>
              <w:rPr>
                <w:rFonts w:ascii="Perpetua" w:hAnsi="Perpetua"/>
                <w:i/>
                <w:sz w:val="18"/>
                <w:szCs w:val="18"/>
              </w:rPr>
            </w:pPr>
            <w:r w:rsidRPr="002D7656">
              <w:rPr>
                <w:rFonts w:ascii="Perpetua" w:hAnsi="Perpetua"/>
                <w:b/>
                <w:bCs/>
                <w:sz w:val="18"/>
                <w:szCs w:val="18"/>
              </w:rPr>
              <w:t>MCC9-12.N.CN.8</w:t>
            </w:r>
            <w:r w:rsidRPr="002D7656">
              <w:rPr>
                <w:rFonts w:ascii="Perpetua" w:hAnsi="Perpetua"/>
                <w:bCs/>
                <w:sz w:val="18"/>
                <w:szCs w:val="18"/>
              </w:rPr>
              <w:t xml:space="preserve"> </w:t>
            </w:r>
            <w:r w:rsidR="00C630AF">
              <w:rPr>
                <w:rFonts w:ascii="Perpetua" w:hAnsi="Perpetua"/>
                <w:bCs/>
                <w:sz w:val="18"/>
                <w:szCs w:val="18"/>
              </w:rPr>
              <w:t xml:space="preserve">(+) </w:t>
            </w:r>
            <w:r w:rsidRPr="002D7656">
              <w:rPr>
                <w:rFonts w:ascii="Perpetua" w:hAnsi="Perpetua"/>
                <w:bCs/>
                <w:sz w:val="18"/>
                <w:szCs w:val="18"/>
              </w:rPr>
              <w:t>Extend polynomial identities to the complex numbers.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MCC9-12.N.CN.9 (+)</w:t>
            </w:r>
            <w:r w:rsidRPr="002D7656">
              <w:rPr>
                <w:rFonts w:ascii="Perpetua" w:hAnsi="Perpetua"/>
                <w:bCs/>
                <w:sz w:val="18"/>
                <w:szCs w:val="18"/>
              </w:rPr>
              <w:t xml:space="preserve"> Know the Fundamental Theorem of Algebra; show that it is true for quadratic polynomials.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the structure of expressions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MCC9-12.A.SSE.1</w:t>
            </w:r>
            <w:r w:rsidRPr="002D7656">
              <w:rPr>
                <w:rFonts w:ascii="Perpetua" w:hAnsi="Perpetua"/>
                <w:bCs/>
                <w:sz w:val="18"/>
                <w:szCs w:val="18"/>
              </w:rPr>
              <w:t xml:space="preserve"> Interpret expressions that represent a quantity in terms of its context.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MCC9-12.A.SSE.1a</w:t>
            </w:r>
            <w:r w:rsidRPr="002D7656">
              <w:rPr>
                <w:rFonts w:ascii="Perpetua" w:hAnsi="Perpetua"/>
                <w:bCs/>
                <w:sz w:val="18"/>
                <w:szCs w:val="18"/>
              </w:rPr>
              <w:t xml:space="preserve"> Interpret parts of an expression, such as terms, factors, and coefficients.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MCC9-12.A.SSE.1b</w:t>
            </w:r>
            <w:r w:rsidRPr="002D7656">
              <w:rPr>
                <w:rFonts w:ascii="Perpetua" w:hAnsi="Perpetua"/>
                <w:bCs/>
                <w:sz w:val="18"/>
                <w:szCs w:val="18"/>
              </w:rPr>
              <w:t xml:space="preserve"> Interpret complicated expressions by viewing one or more of their parts as a single entity.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MCC9-12.A.SSE.2</w:t>
            </w:r>
            <w:r w:rsidRPr="002D7656">
              <w:rPr>
                <w:rFonts w:ascii="Perpetua" w:hAnsi="Perpetua"/>
                <w:bCs/>
                <w:sz w:val="18"/>
                <w:szCs w:val="18"/>
              </w:rPr>
              <w:t xml:space="preserve"> Use the structure of an expression to identify ways to rewrite it.</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Write expressions in equivalent forms to solve problems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MCC9-12.A.SSE.4</w:t>
            </w:r>
            <w:r w:rsidRPr="002D7656">
              <w:rPr>
                <w:rFonts w:ascii="Perpetua" w:hAnsi="Perpetua"/>
                <w:bCs/>
                <w:sz w:val="18"/>
                <w:szCs w:val="18"/>
              </w:rPr>
              <w:t xml:space="preserve"> Derive the formula for the sum of a finite geometric series (when the common ratio is not 1), and use the formula to solve problems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Perform arithmetic operations on polynomials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lastRenderedPageBreak/>
              <w:t>MCC9-12.A.APR.1</w:t>
            </w:r>
            <w:r w:rsidRPr="002D7656">
              <w:rPr>
                <w:rFonts w:ascii="Perpetua" w:hAnsi="Perpetua"/>
                <w:bCs/>
                <w:sz w:val="18"/>
                <w:szCs w:val="18"/>
              </w:rPr>
              <w:t xml:space="preserve"> Understand that polynomials form a system analogous to the integers, namely, they are closed under the operations of addition, subtraction, and multiplication; add, subtract, and multiply polynomials.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the relationship between zeros and factors of polynomials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MCC9-12.A.APR.2</w:t>
            </w:r>
            <w:r w:rsidRPr="002D7656">
              <w:rPr>
                <w:rFonts w:ascii="Perpetua" w:hAnsi="Perpetua"/>
                <w:bCs/>
                <w:sz w:val="18"/>
                <w:szCs w:val="18"/>
              </w:rPr>
              <w:t xml:space="preserve"> Know and apply the Remainder Theorem: For a polynomial p(x) and a number a, the remainder on division by x – a is </w:t>
            </w:r>
            <w:proofErr w:type="gramStart"/>
            <w:r w:rsidRPr="002D7656">
              <w:rPr>
                <w:rFonts w:ascii="Perpetua" w:hAnsi="Perpetua"/>
                <w:bCs/>
                <w:sz w:val="18"/>
                <w:szCs w:val="18"/>
              </w:rPr>
              <w:t>p(</w:t>
            </w:r>
            <w:proofErr w:type="gramEnd"/>
            <w:r w:rsidRPr="002D7656">
              <w:rPr>
                <w:rFonts w:ascii="Perpetua" w:hAnsi="Perpetua"/>
                <w:bCs/>
                <w:sz w:val="18"/>
                <w:szCs w:val="18"/>
              </w:rPr>
              <w:t xml:space="preserve">a), so p(a) = 0 if and only if (x – a) is a factor of p(x).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MCC9-12.A.APR.3</w:t>
            </w:r>
            <w:r w:rsidRPr="002D7656">
              <w:rPr>
                <w:rFonts w:ascii="Perpetua" w:hAnsi="Perpetua"/>
                <w:bCs/>
                <w:sz w:val="18"/>
                <w:szCs w:val="18"/>
              </w:rPr>
              <w:t xml:space="preserve"> Identify zeros of polynomials when suitable factorizations are available, and use the zeros to construct a rough graph of the function defined by the polynomial.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Use polynomial identities to solve problems</w:t>
            </w:r>
          </w:p>
          <w:p w:rsidR="000E4F7E" w:rsidRPr="002D7656" w:rsidRDefault="000E4F7E" w:rsidP="000E4F7E">
            <w:pPr>
              <w:pStyle w:val="Default"/>
              <w:rPr>
                <w:rFonts w:ascii="Perpetua" w:hAnsi="Perpetua"/>
                <w:i/>
                <w:sz w:val="18"/>
                <w:szCs w:val="18"/>
              </w:rPr>
            </w:pPr>
            <w:r w:rsidRPr="002D7656">
              <w:rPr>
                <w:rFonts w:ascii="Perpetua" w:hAnsi="Perpetua"/>
                <w:b/>
                <w:bCs/>
                <w:sz w:val="18"/>
                <w:szCs w:val="18"/>
              </w:rPr>
              <w:t>MCC9-12.A.APR.4</w:t>
            </w:r>
            <w:r w:rsidRPr="002D7656">
              <w:rPr>
                <w:rFonts w:ascii="Perpetua" w:hAnsi="Perpetua"/>
                <w:bCs/>
                <w:sz w:val="18"/>
                <w:szCs w:val="18"/>
              </w:rPr>
              <w:t xml:space="preserve"> Prove polynomial identities and use them to describe numerical relationships.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MCC9-12.A.APR.5 (+)</w:t>
            </w:r>
            <w:r w:rsidRPr="002D7656">
              <w:rPr>
                <w:rFonts w:ascii="Perpetua" w:hAnsi="Perpetua"/>
                <w:bCs/>
                <w:sz w:val="18"/>
                <w:szCs w:val="18"/>
              </w:rPr>
              <w:t xml:space="preserve"> Know and apply that the Binomial Theorem gives the expansion of (x + y</w:t>
            </w:r>
            <w:proofErr w:type="gramStart"/>
            <w:r w:rsidRPr="002D7656">
              <w:rPr>
                <w:rFonts w:ascii="Perpetua" w:hAnsi="Perpetua"/>
                <w:bCs/>
                <w:sz w:val="18"/>
                <w:szCs w:val="18"/>
              </w:rPr>
              <w:t>)</w:t>
            </w:r>
            <w:r w:rsidRPr="002D7656">
              <w:rPr>
                <w:rFonts w:ascii="Perpetua" w:hAnsi="Perpetua"/>
                <w:bCs/>
                <w:sz w:val="18"/>
                <w:szCs w:val="18"/>
                <w:vertAlign w:val="superscript"/>
              </w:rPr>
              <w:t>n</w:t>
            </w:r>
            <w:proofErr w:type="gramEnd"/>
            <w:r w:rsidRPr="002D7656">
              <w:rPr>
                <w:rFonts w:ascii="Perpetua" w:hAnsi="Perpetua"/>
                <w:bCs/>
                <w:sz w:val="18"/>
                <w:szCs w:val="18"/>
              </w:rPr>
              <w:t xml:space="preserve"> in powers of x and y for a positive integer n, where x and y are any numbers, with coefficients determined for example by Pascal’s Triangle. (The Binomial Theorem can be proved by mathematical induction </w:t>
            </w:r>
            <w:r w:rsidRPr="00B00035">
              <w:rPr>
                <w:rFonts w:ascii="Perpetua" w:hAnsi="Perpetua"/>
                <w:bCs/>
                <w:strike/>
                <w:sz w:val="18"/>
                <w:szCs w:val="18"/>
              </w:rPr>
              <w:t>or by a combinatorial argument.</w:t>
            </w:r>
            <w:r w:rsidRPr="002D7656">
              <w:rPr>
                <w:rFonts w:ascii="Perpetua" w:hAnsi="Perpetua"/>
                <w:bCs/>
                <w:sz w:val="18"/>
                <w:szCs w:val="18"/>
              </w:rPr>
              <w:t xml:space="preserv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Solve systems of equations</w:t>
            </w:r>
          </w:p>
          <w:p w:rsidR="000E4F7E" w:rsidRPr="002D7656" w:rsidRDefault="000E4F7E" w:rsidP="000E4F7E">
            <w:pPr>
              <w:rPr>
                <w:rFonts w:ascii="Perpetua" w:hAnsi="Perpetua"/>
                <w:bCs/>
                <w:sz w:val="18"/>
                <w:szCs w:val="18"/>
              </w:rPr>
            </w:pPr>
            <w:r w:rsidRPr="002D7656">
              <w:rPr>
                <w:rFonts w:ascii="Perpetua" w:hAnsi="Perpetua"/>
                <w:b/>
                <w:bCs/>
                <w:sz w:val="18"/>
                <w:szCs w:val="18"/>
              </w:rPr>
              <w:t>MCC9-12.A.REI.7</w:t>
            </w:r>
            <w:r w:rsidRPr="002D7656">
              <w:rPr>
                <w:rFonts w:ascii="Perpetua" w:hAnsi="Perpetua"/>
                <w:bCs/>
                <w:sz w:val="18"/>
                <w:szCs w:val="18"/>
              </w:rPr>
              <w:t xml:space="preserve"> Solve a simple system consisting of a linear equation and a quadratic equation in two variables algebraically and graphically.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Represent and solve equations and inequalities graphically</w:t>
            </w:r>
          </w:p>
          <w:p w:rsidR="000E4F7E" w:rsidRPr="002D7656" w:rsidRDefault="000E4F7E" w:rsidP="000E4F7E">
            <w:pPr>
              <w:pStyle w:val="Default"/>
              <w:rPr>
                <w:rFonts w:ascii="Perpetua" w:hAnsi="Perpetua"/>
                <w:bCs/>
                <w:sz w:val="18"/>
                <w:szCs w:val="18"/>
              </w:rPr>
            </w:pPr>
            <w:r w:rsidRPr="002D7656">
              <w:rPr>
                <w:rFonts w:ascii="Perpetua" w:hAnsi="Perpetua"/>
                <w:b/>
                <w:bCs/>
                <w:sz w:val="18"/>
                <w:szCs w:val="18"/>
              </w:rPr>
              <w:t>MCC9-12.A.REI.11</w:t>
            </w:r>
            <w:r w:rsidRPr="002D7656">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w:t>
            </w:r>
            <w:r w:rsidRPr="002D7656">
              <w:rPr>
                <w:rFonts w:ascii="Perpetua" w:hAnsi="Perpetua"/>
                <w:bCs/>
                <w:sz w:val="18"/>
                <w:szCs w:val="18"/>
              </w:rPr>
              <w:lastRenderedPageBreak/>
              <w:t xml:space="preserve">approximations. Include cases where f(x) and/or g(x) are </w:t>
            </w:r>
            <w:r w:rsidRPr="00F91751">
              <w:rPr>
                <w:rFonts w:ascii="Perpetua" w:hAnsi="Perpetua"/>
                <w:bCs/>
                <w:strike/>
                <w:sz w:val="18"/>
                <w:szCs w:val="18"/>
              </w:rPr>
              <w:t>linear</w:t>
            </w:r>
            <w:r w:rsidRPr="002D7656">
              <w:rPr>
                <w:rFonts w:ascii="Perpetua" w:hAnsi="Perpetua"/>
                <w:bCs/>
                <w:sz w:val="18"/>
                <w:szCs w:val="18"/>
              </w:rPr>
              <w:t xml:space="preserve">, polynomial, </w:t>
            </w:r>
            <w:r w:rsidRPr="00F91751">
              <w:rPr>
                <w:rFonts w:ascii="Perpetua" w:hAnsi="Perpetua"/>
                <w:bCs/>
                <w:strike/>
                <w:sz w:val="18"/>
                <w:szCs w:val="18"/>
              </w:rPr>
              <w:t>rational, absolute value, exponential, and logarithmic functions</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MCC9-12.F.IF.7c</w:t>
            </w:r>
            <w:r w:rsidRPr="002D7656">
              <w:rPr>
                <w:rFonts w:ascii="Perpetua" w:hAnsi="Perpetua"/>
                <w:bCs/>
                <w:sz w:val="18"/>
                <w:szCs w:val="18"/>
              </w:rPr>
              <w:t xml:space="preserve"> Graph polynomial functions, identifying zeros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p>
        </w:tc>
        <w:tc>
          <w:tcPr>
            <w:tcW w:w="2880" w:type="dxa"/>
            <w:tcBorders>
              <w:bottom w:val="single" w:sz="4" w:space="0" w:color="auto"/>
            </w:tcBorders>
            <w:shd w:val="clear" w:color="auto" w:fill="auto"/>
          </w:tcPr>
          <w:p w:rsidR="000E4F7E" w:rsidRPr="002D7656" w:rsidRDefault="000E4F7E" w:rsidP="000E4F7E">
            <w:pPr>
              <w:autoSpaceDE w:val="0"/>
              <w:autoSpaceDN w:val="0"/>
              <w:adjustRightInd w:val="0"/>
              <w:rPr>
                <w:rFonts w:ascii="Perpetua" w:hAnsi="Perpetua"/>
                <w:b/>
                <w:sz w:val="18"/>
                <w:szCs w:val="18"/>
                <w:u w:val="single"/>
              </w:rPr>
            </w:pPr>
            <w:r w:rsidRPr="002D7656">
              <w:rPr>
                <w:rFonts w:ascii="Perpetua" w:hAnsi="Perpetua"/>
                <w:b/>
                <w:bCs/>
                <w:sz w:val="18"/>
                <w:szCs w:val="18"/>
                <w:u w:val="single"/>
              </w:rPr>
              <w:lastRenderedPageBreak/>
              <w:t>Rewrite rational expressions</w:t>
            </w:r>
          </w:p>
          <w:p w:rsidR="000E4F7E" w:rsidRPr="002D7656" w:rsidRDefault="000E4F7E" w:rsidP="000E4F7E">
            <w:pPr>
              <w:pStyle w:val="Default"/>
              <w:rPr>
                <w:rFonts w:ascii="Perpetua" w:hAnsi="Perpetua"/>
                <w:bCs/>
                <w:sz w:val="18"/>
                <w:szCs w:val="18"/>
              </w:rPr>
            </w:pPr>
            <w:r w:rsidRPr="002D7656">
              <w:rPr>
                <w:rFonts w:ascii="Perpetua" w:hAnsi="Perpetua"/>
                <w:b/>
                <w:bCs/>
                <w:sz w:val="18"/>
                <w:szCs w:val="18"/>
              </w:rPr>
              <w:t>MCC9-12.A.APR.6</w:t>
            </w:r>
            <w:r w:rsidRPr="002D7656">
              <w:rPr>
                <w:rFonts w:ascii="Perpetua" w:hAnsi="Perpetua"/>
                <w:bCs/>
                <w:sz w:val="18"/>
                <w:szCs w:val="18"/>
              </w:rPr>
              <w:t xml:space="preserve"> Rewrite simple rational expressions in different forms; write a(x)/b(x) in the form q(x) + r(x)/b(x), where a(x), b(x), q(x), and r(x) are polynomials with the degree of r(x) less than the degree of b(x), using inspection, long division, or, for the more complicated examples, a computer algebra system.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MCC9-12.A.APR.7 (+)</w:t>
            </w:r>
            <w:r w:rsidRPr="002D7656">
              <w:rPr>
                <w:rFonts w:ascii="Perpetua" w:hAnsi="Perpetua"/>
                <w:bCs/>
                <w:sz w:val="18"/>
                <w:szCs w:val="18"/>
              </w:rPr>
              <w:t xml:space="preserve"> Understand that rational expressions form a system analogous to the rational numbers, closed under addition, subtraction, multiplication, and division by a nonzero rational expression; add, subtract, multiply, and divide rational expressions.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Create equations that describe numbers or relationships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MCC9-12.A.CED.1</w:t>
            </w:r>
            <w:r w:rsidRPr="002D7656">
              <w:rPr>
                <w:rFonts w:ascii="Perpetua" w:hAnsi="Perpetua"/>
                <w:bCs/>
                <w:sz w:val="18"/>
                <w:szCs w:val="18"/>
              </w:rPr>
              <w:t xml:space="preserve"> Create equations and inequalities in one variable and use them to solve problems. Include equations arising from </w:t>
            </w:r>
            <w:r w:rsidRPr="00F91751">
              <w:rPr>
                <w:rFonts w:ascii="Perpetua" w:hAnsi="Perpetua"/>
                <w:bCs/>
                <w:strike/>
                <w:sz w:val="18"/>
                <w:szCs w:val="18"/>
              </w:rPr>
              <w:t>linear and quadratic functions</w:t>
            </w:r>
            <w:r w:rsidRPr="002D7656">
              <w:rPr>
                <w:rFonts w:ascii="Perpetua" w:hAnsi="Perpetua"/>
                <w:bCs/>
                <w:sz w:val="18"/>
                <w:szCs w:val="18"/>
              </w:rPr>
              <w:t xml:space="preserve">, and simple rational </w:t>
            </w:r>
            <w:r w:rsidRPr="00966084">
              <w:rPr>
                <w:rFonts w:ascii="Perpetua" w:hAnsi="Perpetua"/>
                <w:bCs/>
                <w:strike/>
                <w:sz w:val="18"/>
                <w:szCs w:val="18"/>
              </w:rPr>
              <w:t>and exponential</w:t>
            </w:r>
            <w:r w:rsidRPr="002D7656">
              <w:rPr>
                <w:rFonts w:ascii="Perpetua" w:hAnsi="Perpetua"/>
                <w:bCs/>
                <w:sz w:val="18"/>
                <w:szCs w:val="18"/>
              </w:rPr>
              <w:t xml:space="preserv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MCC9-12.A.CED.2</w:t>
            </w:r>
            <w:r w:rsidRPr="002D7656">
              <w:rPr>
                <w:rFonts w:ascii="Perpetua" w:hAnsi="Perpetua"/>
                <w:bCs/>
                <w:sz w:val="18"/>
                <w:szCs w:val="18"/>
              </w:rPr>
              <w:t xml:space="preserve"> Create equations in two or more variables to represent relationships between quantities; graph equations on coordinate axes with labels and scales.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Understand solving equations as a process of reasoning and explain the reasoning</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 xml:space="preserve">MCC9-12.A.REI.2 </w:t>
            </w:r>
            <w:r w:rsidRPr="002D7656">
              <w:rPr>
                <w:rFonts w:ascii="Perpetua" w:hAnsi="Perpetua"/>
                <w:bCs/>
                <w:sz w:val="18"/>
                <w:szCs w:val="18"/>
              </w:rPr>
              <w:t xml:space="preserve">Solve simple rational and radical equations in one variable, and give examples showing how extraneous solutions may arise.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Represent and solve equations and inequalities graphically</w:t>
            </w:r>
          </w:p>
          <w:p w:rsidR="000E4F7E" w:rsidRPr="002D7656" w:rsidRDefault="000E4F7E" w:rsidP="000E4F7E">
            <w:pPr>
              <w:pStyle w:val="Default"/>
              <w:rPr>
                <w:rFonts w:ascii="Perpetua" w:hAnsi="Perpetua"/>
                <w:bCs/>
                <w:sz w:val="18"/>
                <w:szCs w:val="18"/>
              </w:rPr>
            </w:pPr>
            <w:r w:rsidRPr="002D7656">
              <w:rPr>
                <w:rFonts w:ascii="Perpetua" w:hAnsi="Perpetua"/>
                <w:b/>
                <w:bCs/>
                <w:sz w:val="18"/>
                <w:szCs w:val="18"/>
              </w:rPr>
              <w:t>MCC9-12.A.REI.11</w:t>
            </w:r>
            <w:r w:rsidRPr="002D7656">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w:t>
            </w:r>
            <w:r w:rsidRPr="00F91751">
              <w:rPr>
                <w:rFonts w:ascii="Perpetua" w:hAnsi="Perpetua"/>
                <w:bCs/>
                <w:sz w:val="18"/>
                <w:szCs w:val="18"/>
              </w:rPr>
              <w:t>are</w:t>
            </w:r>
            <w:r w:rsidRPr="006C7ADF">
              <w:rPr>
                <w:rFonts w:ascii="Perpetua" w:hAnsi="Perpetua"/>
                <w:bCs/>
                <w:sz w:val="18"/>
                <w:szCs w:val="18"/>
              </w:rPr>
              <w:t xml:space="preserve"> </w:t>
            </w:r>
            <w:r w:rsidRPr="00F91751">
              <w:rPr>
                <w:rFonts w:ascii="Perpetua" w:hAnsi="Perpetua"/>
                <w:bCs/>
                <w:strike/>
                <w:sz w:val="18"/>
                <w:szCs w:val="18"/>
              </w:rPr>
              <w:t>linear, polynomial</w:t>
            </w:r>
            <w:r w:rsidRPr="002D7656">
              <w:rPr>
                <w:rFonts w:ascii="Perpetua" w:hAnsi="Perpetua"/>
                <w:bCs/>
                <w:sz w:val="18"/>
                <w:szCs w:val="18"/>
              </w:rPr>
              <w:t xml:space="preserve">, rational, </w:t>
            </w:r>
            <w:r w:rsidRPr="00F91751">
              <w:rPr>
                <w:rFonts w:ascii="Perpetua" w:hAnsi="Perpetua"/>
                <w:bCs/>
                <w:strike/>
                <w:sz w:val="18"/>
                <w:szCs w:val="18"/>
              </w:rPr>
              <w:t>absolute value, exponential, and logarithmic functions</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functions that arise in applications in terms of the context</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MCC9-12.F.IF.4</w:t>
            </w:r>
            <w:r w:rsidRPr="002D7656">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F91751">
              <w:rPr>
                <w:rFonts w:ascii="Perpetua" w:hAnsi="Perpetua"/>
                <w:bCs/>
                <w:strike/>
                <w:sz w:val="18"/>
                <w:szCs w:val="18"/>
              </w:rPr>
              <w:t>periodicity</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0E4F7E" w:rsidRPr="002D7656" w:rsidRDefault="000E4F7E" w:rsidP="000E4F7E">
            <w:pPr>
              <w:rPr>
                <w:rFonts w:ascii="Perpetua" w:hAnsi="Perpetua"/>
                <w:bCs/>
                <w:sz w:val="18"/>
                <w:szCs w:val="18"/>
              </w:rPr>
            </w:pPr>
            <w:r w:rsidRPr="002D7656">
              <w:rPr>
                <w:rFonts w:ascii="Perpetua" w:hAnsi="Perpetua"/>
                <w:b/>
                <w:bCs/>
                <w:sz w:val="18"/>
                <w:szCs w:val="18"/>
              </w:rPr>
              <w:t>MCC9-12.F.IF.5</w:t>
            </w:r>
            <w:r w:rsidRPr="002D7656">
              <w:rPr>
                <w:rFonts w:ascii="Perpetua" w:hAnsi="Perpetua"/>
                <w:bCs/>
                <w:sz w:val="18"/>
                <w:szCs w:val="18"/>
              </w:rPr>
              <w:t xml:space="preserve"> Relate the domain of a function to its graph and, where applicable, to the quantitative relationship it describes.</w:t>
            </w:r>
            <w:r>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0E4F7E" w:rsidRPr="002D7656" w:rsidRDefault="000E4F7E" w:rsidP="000E4F7E">
            <w:pPr>
              <w:autoSpaceDE w:val="0"/>
              <w:autoSpaceDN w:val="0"/>
              <w:adjustRightInd w:val="0"/>
              <w:rPr>
                <w:rFonts w:ascii="Perpetua" w:hAnsi="Perpetua"/>
                <w:bCs/>
                <w:i/>
                <w:sz w:val="16"/>
                <w:szCs w:val="16"/>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w:t>
            </w:r>
            <w:r w:rsidRPr="002D7656">
              <w:rPr>
                <w:rFonts w:ascii="Perpetua" w:hAnsi="Perpetua"/>
                <w:bCs/>
                <w:sz w:val="18"/>
                <w:szCs w:val="18"/>
              </w:rPr>
              <w:lastRenderedPageBreak/>
              <w:t>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MCC9-12.F.IF.7b</w:t>
            </w:r>
            <w:r w:rsidRPr="002D7656">
              <w:rPr>
                <w:rFonts w:ascii="Perpetua" w:hAnsi="Perpetua"/>
                <w:bCs/>
                <w:sz w:val="18"/>
                <w:szCs w:val="18"/>
              </w:rPr>
              <w:t xml:space="preserve"> Graph square root, cube root, </w:t>
            </w:r>
            <w:r w:rsidRPr="00F91751">
              <w:rPr>
                <w:rFonts w:ascii="Perpetua" w:hAnsi="Perpetua"/>
                <w:bCs/>
                <w:strike/>
                <w:sz w:val="18"/>
                <w:szCs w:val="18"/>
              </w:rPr>
              <w:t>and piecewise-defined functions, including step functions and absolute value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MCC9-12.F.IF.7d (+)</w:t>
            </w:r>
            <w:r w:rsidRPr="002D7656">
              <w:rPr>
                <w:rFonts w:ascii="Perpetua" w:hAnsi="Perpetua"/>
                <w:bCs/>
                <w:sz w:val="18"/>
                <w:szCs w:val="18"/>
              </w:rPr>
              <w:t xml:space="preserve"> Graph rational functions, identifying zeros and asymptotes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MCC9-12.F.IF.9</w:t>
            </w:r>
            <w:r w:rsidRPr="002D7656">
              <w:rPr>
                <w:rFonts w:ascii="Perpetua" w:hAnsi="Perpetua"/>
                <w:bCs/>
                <w:sz w:val="18"/>
                <w:szCs w:val="18"/>
              </w:rPr>
              <w:t xml:space="preserve"> Compare properties of two functions each represented in a different way (algebraically, graphically, numerically in tables, or by verbal descriptions).</w:t>
            </w:r>
            <w:r>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radical</w:t>
            </w:r>
            <w:r w:rsidRPr="002D7656">
              <w:rPr>
                <w:rFonts w:ascii="Perpetua" w:hAnsi="Perpetua"/>
                <w:bCs/>
                <w:i/>
                <w:sz w:val="16"/>
                <w:szCs w:val="16"/>
              </w:rPr>
              <w:t xml:space="preserve"> and rational functions.</w:t>
            </w:r>
            <w:r>
              <w:rPr>
                <w:rFonts w:ascii="Perpetua" w:hAnsi="Perpetua"/>
                <w:bCs/>
                <w:i/>
                <w:sz w:val="16"/>
                <w:szCs w:val="16"/>
              </w:rPr>
              <w:t>)</w:t>
            </w:r>
          </w:p>
        </w:tc>
        <w:tc>
          <w:tcPr>
            <w:tcW w:w="2880" w:type="dxa"/>
            <w:gridSpan w:val="2"/>
            <w:tcBorders>
              <w:bottom w:val="single" w:sz="4" w:space="0" w:color="auto"/>
            </w:tcBorders>
          </w:tcPr>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Write expressions in equivalent forms to solve problems</w:t>
            </w:r>
          </w:p>
          <w:p w:rsidR="000E4F7E" w:rsidRPr="00F91751" w:rsidRDefault="000E4F7E" w:rsidP="000E4F7E">
            <w:pPr>
              <w:pStyle w:val="Default"/>
              <w:rPr>
                <w:rFonts w:ascii="Perpetua" w:eastAsia="MS Mincho" w:hAnsi="Perpetua"/>
                <w:bCs/>
                <w:sz w:val="18"/>
                <w:szCs w:val="18"/>
              </w:rPr>
            </w:pPr>
            <w:r w:rsidRPr="002D7656">
              <w:rPr>
                <w:rFonts w:ascii="Perpetua" w:hAnsi="Perpetua"/>
                <w:b/>
                <w:bCs/>
                <w:sz w:val="18"/>
                <w:szCs w:val="18"/>
              </w:rPr>
              <w:t>MCC9-12.A.SSE.3</w:t>
            </w:r>
            <w:r w:rsidRPr="002D7656">
              <w:rPr>
                <w:rFonts w:ascii="Perpetua" w:hAnsi="Perpetua"/>
                <w:bCs/>
                <w:sz w:val="18"/>
                <w:szCs w:val="18"/>
              </w:rPr>
              <w:t xml:space="preserve"> Choose and produce an equivalent form of an expression to reveal and explain properties of the quantity represented by the expression.</w:t>
            </w:r>
            <w:r w:rsidRPr="002D7656">
              <w:rPr>
                <w:rFonts w:ascii="Perpetua" w:eastAsia="MS Mincho" w:hAnsi="MS Mincho"/>
                <w:bCs/>
                <w:sz w:val="18"/>
                <w:szCs w:val="18"/>
                <w:vertAlign w:val="superscript"/>
              </w:rPr>
              <w:t>★</w:t>
            </w:r>
            <w:r>
              <w:rPr>
                <w:rFonts w:ascii="Perpetua" w:eastAsia="MS Mincho" w:hAnsi="MS Mincho"/>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0E4F7E" w:rsidRPr="002D7656" w:rsidRDefault="000E4F7E" w:rsidP="000E4F7E">
            <w:pPr>
              <w:rPr>
                <w:rFonts w:ascii="Perpetua" w:hAnsi="Perpetua"/>
                <w:bCs/>
                <w:sz w:val="18"/>
                <w:szCs w:val="18"/>
              </w:rPr>
            </w:pPr>
            <w:r w:rsidRPr="002D7656">
              <w:rPr>
                <w:rFonts w:ascii="Perpetua" w:hAnsi="Perpetua"/>
                <w:b/>
                <w:bCs/>
                <w:sz w:val="18"/>
                <w:szCs w:val="18"/>
              </w:rPr>
              <w:t>MCC9-12.A.SSE.3c</w:t>
            </w:r>
            <w:r w:rsidRPr="002D7656">
              <w:rPr>
                <w:rFonts w:ascii="Perpetua" w:hAnsi="Perpetua"/>
                <w:bCs/>
                <w:sz w:val="18"/>
                <w:szCs w:val="18"/>
              </w:rPr>
              <w:t xml:space="preserve"> Use the properties of exponents to transform expressions for exponential functions.</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exponential and logarithmic functions, showing intercepts and end behavior, </w:t>
            </w:r>
            <w:r w:rsidRPr="00F91751">
              <w:rPr>
                <w:rFonts w:ascii="Perpetua" w:hAnsi="Perpetua"/>
                <w:bCs/>
                <w:strike/>
                <w:sz w:val="18"/>
                <w:szCs w:val="18"/>
              </w:rPr>
              <w:t>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0E4F7E" w:rsidRPr="002D7656" w:rsidRDefault="000E4F7E" w:rsidP="000E4F7E">
            <w:pPr>
              <w:rPr>
                <w:rFonts w:ascii="Perpetua" w:hAnsi="Perpetua"/>
                <w:bCs/>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w:t>
            </w:r>
            <w:r>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Build new functions from existing functions</w:t>
            </w:r>
          </w:p>
          <w:p w:rsidR="001950B4" w:rsidRPr="002D7656" w:rsidRDefault="001950B4" w:rsidP="001950B4">
            <w:pPr>
              <w:pStyle w:val="Default"/>
              <w:rPr>
                <w:rFonts w:ascii="Perpetua" w:hAnsi="Perpetua"/>
                <w:sz w:val="18"/>
                <w:szCs w:val="18"/>
              </w:rPr>
            </w:pPr>
            <w:r w:rsidRPr="002D7656">
              <w:rPr>
                <w:rFonts w:ascii="Perpetua" w:hAnsi="Perpetua"/>
                <w:b/>
                <w:bCs/>
                <w:sz w:val="18"/>
                <w:szCs w:val="18"/>
              </w:rPr>
              <w:t>MCC9-12.F.BF.4</w:t>
            </w:r>
            <w:r w:rsidRPr="002D7656">
              <w:rPr>
                <w:rFonts w:ascii="Perpetua" w:hAnsi="Perpetua"/>
                <w:bCs/>
                <w:sz w:val="18"/>
                <w:szCs w:val="18"/>
              </w:rPr>
              <w:t xml:space="preserve"> Find inverse functions. </w:t>
            </w:r>
          </w:p>
          <w:p w:rsidR="001950B4" w:rsidRPr="002D7656" w:rsidRDefault="001950B4" w:rsidP="001950B4">
            <w:pPr>
              <w:pStyle w:val="Default"/>
              <w:rPr>
                <w:rFonts w:ascii="Perpetua" w:hAnsi="Perpetua"/>
                <w:sz w:val="18"/>
                <w:szCs w:val="18"/>
              </w:rPr>
            </w:pPr>
            <w:r w:rsidRPr="002D7656">
              <w:rPr>
                <w:rFonts w:ascii="Perpetua" w:hAnsi="Perpetua"/>
                <w:b/>
                <w:bCs/>
                <w:sz w:val="18"/>
                <w:szCs w:val="18"/>
              </w:rPr>
              <w:t>MCC9-12.F.BF.4a</w:t>
            </w:r>
            <w:r w:rsidRPr="002D7656">
              <w:rPr>
                <w:rFonts w:ascii="Perpetua" w:hAnsi="Perpetua"/>
                <w:bCs/>
                <w:sz w:val="18"/>
                <w:szCs w:val="18"/>
              </w:rPr>
              <w:t xml:space="preserve"> Solve an equation of the form f(x) = c for a simple function f that has an inverse and write an expression for the inverse.</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MCC9-12.F.BF.5 (+)</w:t>
            </w:r>
            <w:r w:rsidRPr="002D7656">
              <w:rPr>
                <w:rFonts w:ascii="Perpetua" w:hAnsi="Perpetua"/>
                <w:bCs/>
                <w:sz w:val="18"/>
                <w:szCs w:val="18"/>
              </w:rPr>
              <w:t xml:space="preserve"> Understand the inverse relationship between exponents and logarithms and use this relationship to solve problems involving logarithms and exponents.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Construct and compare linear, quadratic, and exponential models and solve problems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MCC9-12.F.LE.4</w:t>
            </w:r>
            <w:r w:rsidRPr="002D7656">
              <w:rPr>
                <w:rFonts w:ascii="Perpetua" w:hAnsi="Perpetua"/>
                <w:bCs/>
                <w:sz w:val="18"/>
                <w:szCs w:val="18"/>
              </w:rPr>
              <w:t xml:space="preserve"> For exponential models, express as a logarithm the solution to </w:t>
            </w:r>
            <w:proofErr w:type="spellStart"/>
            <w:proofErr w:type="gramStart"/>
            <w:r w:rsidRPr="002D7656">
              <w:rPr>
                <w:rFonts w:ascii="Perpetua" w:hAnsi="Perpetua"/>
                <w:bCs/>
                <w:sz w:val="18"/>
                <w:szCs w:val="18"/>
              </w:rPr>
              <w:t>ab</w:t>
            </w:r>
            <w:proofErr w:type="spellEnd"/>
            <w:r w:rsidRPr="002D7656">
              <w:rPr>
                <w:rFonts w:ascii="Perpetua" w:hAnsi="Perpetua"/>
                <w:bCs/>
                <w:sz w:val="18"/>
                <w:szCs w:val="18"/>
                <w:vertAlign w:val="superscript"/>
              </w:rPr>
              <w:t>(</w:t>
            </w:r>
            <w:proofErr w:type="spellStart"/>
            <w:proofErr w:type="gramEnd"/>
            <w:r w:rsidRPr="002D7656">
              <w:rPr>
                <w:rFonts w:ascii="Perpetua" w:hAnsi="Perpetua"/>
                <w:bCs/>
                <w:sz w:val="18"/>
                <w:szCs w:val="18"/>
                <w:vertAlign w:val="superscript"/>
              </w:rPr>
              <w:t>ct</w:t>
            </w:r>
            <w:proofErr w:type="spellEnd"/>
            <w:r w:rsidRPr="002D7656">
              <w:rPr>
                <w:rFonts w:ascii="Perpetua" w:hAnsi="Perpetua"/>
                <w:bCs/>
                <w:sz w:val="18"/>
                <w:szCs w:val="18"/>
                <w:vertAlign w:val="superscript"/>
              </w:rPr>
              <w:t>)</w:t>
            </w:r>
            <w:r w:rsidRPr="002D7656">
              <w:rPr>
                <w:rFonts w:ascii="Perpetua" w:hAnsi="Perpetua"/>
                <w:bCs/>
                <w:sz w:val="18"/>
                <w:szCs w:val="18"/>
              </w:rPr>
              <w:t xml:space="preserve"> = d where a, c, and d are numbers and the base b is 2, 10, or e; evaluate the logarithm using technology.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rPr>
                <w:rFonts w:ascii="Perpetua" w:hAnsi="Perpetua"/>
                <w:sz w:val="18"/>
                <w:szCs w:val="18"/>
              </w:rPr>
            </w:pPr>
          </w:p>
        </w:tc>
        <w:tc>
          <w:tcPr>
            <w:tcW w:w="2880" w:type="dxa"/>
            <w:shd w:val="clear" w:color="auto" w:fill="FFFFFF" w:themeFill="background1"/>
          </w:tcPr>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Analyze functions using different representations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w:t>
            </w:r>
            <w:r w:rsidRPr="002D7656">
              <w:rPr>
                <w:rFonts w:ascii="Perpetua" w:hAnsi="Perpetua" w:cs="Gotham-BookItalic"/>
                <w:i/>
                <w:iCs/>
                <w:sz w:val="16"/>
                <w:szCs w:val="16"/>
              </w:rPr>
              <w:t>trigonometric</w:t>
            </w:r>
            <w:r w:rsidRPr="002D7656">
              <w:rPr>
                <w:rFonts w:ascii="Perpetua" w:hAnsi="Perpetua"/>
                <w:bCs/>
                <w:i/>
                <w:sz w:val="16"/>
                <w:szCs w:val="16"/>
              </w:rPr>
              <w:t xml:space="preserve"> functions.</w:t>
            </w:r>
            <w:r>
              <w:rPr>
                <w:rFonts w:ascii="Perpetua" w:hAnsi="Perpetua"/>
                <w:bCs/>
                <w:i/>
                <w:sz w:val="16"/>
                <w:szCs w:val="16"/>
              </w:rPr>
              <w:t>)</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w:t>
            </w:r>
            <w:r w:rsidRPr="00F91751">
              <w:rPr>
                <w:rFonts w:ascii="Perpetua" w:hAnsi="Perpetua"/>
                <w:bCs/>
                <w:strike/>
                <w:sz w:val="18"/>
                <w:szCs w:val="18"/>
              </w:rPr>
              <w:t>exponential and logarithmic functions, showing intercepts and end behavior</w:t>
            </w:r>
            <w:r w:rsidRPr="002D7656">
              <w:rPr>
                <w:rFonts w:ascii="Perpetua" w:hAnsi="Perpetua"/>
                <w:bCs/>
                <w:sz w:val="18"/>
                <w:szCs w:val="18"/>
              </w:rPr>
              <w:t>, 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Extend the domain of trigonometric functions using the unit circle</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MCC9-12.F.TF.1</w:t>
            </w:r>
            <w:r w:rsidRPr="002D7656">
              <w:rPr>
                <w:rFonts w:ascii="Perpetua" w:hAnsi="Perpetua"/>
                <w:bCs/>
                <w:sz w:val="18"/>
                <w:szCs w:val="18"/>
              </w:rPr>
              <w:t xml:space="preserve"> Understand radian measure of an angle as the length of the arc on the unit circle subtended by the angle.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MCC9-12.F.TF.2</w:t>
            </w:r>
            <w:r w:rsidRPr="002D7656">
              <w:rPr>
                <w:rFonts w:ascii="Perpetua" w:hAnsi="Perpetua"/>
                <w:bCs/>
                <w:sz w:val="18"/>
                <w:szCs w:val="18"/>
              </w:rPr>
              <w:t xml:space="preserve"> Explain how the unit circle in the coordinate plane enables the extension of trigonometric functions to all real numbers, interpreted as radian measures of angles traversed counterclockwise around the unit circle.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Model periodic phenomena with trigonometric functions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 xml:space="preserve">MCC9-12.F.TF.5 </w:t>
            </w:r>
            <w:r w:rsidRPr="002D7656">
              <w:rPr>
                <w:rFonts w:ascii="Perpetua" w:hAnsi="Perpetua"/>
                <w:bCs/>
                <w:sz w:val="18"/>
                <w:szCs w:val="18"/>
              </w:rPr>
              <w:t>Choose trigonometric functions to model periodic phenomena with specified amplitude, frequency, and midline.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Prove and apply trigonometric identities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 xml:space="preserve">MCC9-12.F.TF.8 </w:t>
            </w:r>
            <w:r w:rsidRPr="002D7656">
              <w:rPr>
                <w:rFonts w:ascii="Perpetua" w:hAnsi="Perpetua"/>
                <w:bCs/>
                <w:sz w:val="18"/>
                <w:szCs w:val="18"/>
              </w:rPr>
              <w:t>Prove the Pythagorean identity (sin A</w:t>
            </w:r>
            <w:proofErr w:type="gramStart"/>
            <w:r w:rsidRPr="002D7656">
              <w:rPr>
                <w:rFonts w:ascii="Perpetua" w:hAnsi="Perpetua"/>
                <w:bCs/>
                <w:sz w:val="18"/>
                <w:szCs w:val="18"/>
              </w:rPr>
              <w:t>)</w:t>
            </w:r>
            <w:r w:rsidRPr="002D7656">
              <w:rPr>
                <w:rFonts w:ascii="Perpetua" w:hAnsi="Perpetua"/>
                <w:bCs/>
                <w:sz w:val="18"/>
                <w:szCs w:val="18"/>
                <w:vertAlign w:val="superscript"/>
              </w:rPr>
              <w:t>2</w:t>
            </w:r>
            <w:proofErr w:type="gramEnd"/>
            <w:r w:rsidRPr="002D7656">
              <w:rPr>
                <w:rFonts w:ascii="Perpetua" w:hAnsi="Perpetua"/>
                <w:bCs/>
                <w:sz w:val="18"/>
                <w:szCs w:val="18"/>
              </w:rPr>
              <w:t xml:space="preserve"> + (cos A)</w:t>
            </w:r>
            <w:r w:rsidRPr="002D7656">
              <w:rPr>
                <w:rFonts w:ascii="Perpetua" w:hAnsi="Perpetua"/>
                <w:bCs/>
                <w:sz w:val="18"/>
                <w:szCs w:val="18"/>
                <w:vertAlign w:val="superscript"/>
              </w:rPr>
              <w:t>2</w:t>
            </w:r>
            <w:r w:rsidRPr="002D7656">
              <w:rPr>
                <w:rFonts w:ascii="Perpetua" w:hAnsi="Perpetua"/>
                <w:bCs/>
                <w:sz w:val="18"/>
                <w:szCs w:val="18"/>
              </w:rPr>
              <w:t xml:space="preserve"> = 1 and use it to find sin A, cos A, or tan A, given sin A, cos A, or tan A, and the quadrant of the angle. </w:t>
            </w:r>
          </w:p>
          <w:p w:rsidR="000E4F7E" w:rsidRPr="002D7656" w:rsidRDefault="000E4F7E" w:rsidP="000E4F7E">
            <w:pPr>
              <w:rPr>
                <w:rFonts w:ascii="Perpetua" w:hAnsi="Perpetua"/>
                <w:sz w:val="18"/>
                <w:szCs w:val="18"/>
              </w:rPr>
            </w:pPr>
          </w:p>
        </w:tc>
        <w:tc>
          <w:tcPr>
            <w:tcW w:w="2880" w:type="dxa"/>
            <w:shd w:val="clear" w:color="auto" w:fill="FFFFFF" w:themeFill="background1"/>
          </w:tcPr>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Create equations that describe numbers or relationships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MCC9-12.A.CED.1</w:t>
            </w:r>
            <w:r w:rsidRPr="002D7656">
              <w:rPr>
                <w:rFonts w:ascii="Perpetua" w:hAnsi="Perpetua"/>
                <w:bCs/>
                <w:sz w:val="18"/>
                <w:szCs w:val="18"/>
              </w:rPr>
              <w:t xml:space="preserve"> Create equations and inequalities in one variable and use them to solve problems. Include equations arising from linear and quadratic functions, and simple rational and exponential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MCC9-12.A.CED.2</w:t>
            </w:r>
            <w:r w:rsidRPr="002D7656">
              <w:rPr>
                <w:rFonts w:ascii="Perpetua" w:hAnsi="Perpetua"/>
                <w:bCs/>
                <w:sz w:val="18"/>
                <w:szCs w:val="18"/>
              </w:rPr>
              <w:t xml:space="preserve"> Create equations in two or more variables to represent relationships between quantities; graph equations on coordinate axes with labels and scales.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MCC9-12.A.CED.3</w:t>
            </w:r>
            <w:r w:rsidRPr="002D7656">
              <w:rPr>
                <w:rFonts w:ascii="Perpetua" w:hAnsi="Perpetua"/>
                <w:bCs/>
                <w:sz w:val="18"/>
                <w:szCs w:val="18"/>
              </w:rPr>
              <w:t xml:space="preserve"> Represent constraints by equations or inequalities, and by systems of equations and/or inequalities, and interpret solutions as viable or non-viable options in a modeling context.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rPr>
                <w:rFonts w:ascii="Perpetua" w:hAnsi="Perpetua"/>
                <w:bCs/>
                <w:sz w:val="18"/>
                <w:szCs w:val="18"/>
              </w:rPr>
            </w:pPr>
            <w:r w:rsidRPr="002D7656">
              <w:rPr>
                <w:rFonts w:ascii="Perpetua" w:hAnsi="Perpetua"/>
                <w:b/>
                <w:bCs/>
                <w:sz w:val="18"/>
                <w:szCs w:val="18"/>
              </w:rPr>
              <w:t>MCC9-12.A.CED.4</w:t>
            </w:r>
            <w:r w:rsidRPr="002D7656">
              <w:rPr>
                <w:rFonts w:ascii="Perpetua" w:hAnsi="Perpetua"/>
                <w:bCs/>
                <w:sz w:val="18"/>
                <w:szCs w:val="18"/>
              </w:rPr>
              <w:t xml:space="preserve"> Rearrange formulas to highlight a quantity of interest, using the same reasoning as in solving equations.</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functions that arise in applications in terms of the context</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MCC9-12.F.IF.4</w:t>
            </w:r>
            <w:r w:rsidRPr="002D7656">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w:t>
            </w:r>
            <w:r w:rsidRPr="002D7656">
              <w:rPr>
                <w:rFonts w:ascii="Perpetua" w:hAnsi="Perpetua"/>
                <w:bCs/>
                <w:sz w:val="18"/>
                <w:szCs w:val="18"/>
              </w:rPr>
              <w:lastRenderedPageBreak/>
              <w:t>the relationship. Key features include: intercepts; intervals where the function is increasing, decreasing, positive, or negative; relative maximums and minimums; symmetries; end behavior; and periodicity.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MCC9-12.F.IF.5</w:t>
            </w:r>
            <w:r w:rsidRPr="002D7656">
              <w:rPr>
                <w:rFonts w:ascii="Perpetua" w:hAnsi="Perpetua"/>
                <w:bCs/>
                <w:sz w:val="18"/>
                <w:szCs w:val="18"/>
              </w:rPr>
              <w:t xml:space="preserve"> Relate the domain of a function to its graph and, where applicable, to the quantitative relationship it describes.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MCC9-12.F.IF.6</w:t>
            </w:r>
            <w:r w:rsidRPr="002D7656">
              <w:rPr>
                <w:rFonts w:ascii="Perpetua" w:hAnsi="Perpetua"/>
                <w:bCs/>
                <w:sz w:val="18"/>
                <w:szCs w:val="18"/>
              </w:rPr>
              <w:t xml:space="preserve"> Calculate and interpret the average rate of change of a function (presented symbolically or as a table) over a specified interval. Estimate the rate of change from a graph.</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rPr>
                <w:rFonts w:ascii="Perpetua" w:hAnsi="Perpetua"/>
                <w:b/>
                <w:bCs/>
                <w:sz w:val="18"/>
                <w:szCs w:val="18"/>
                <w:u w:val="single"/>
              </w:rPr>
            </w:pPr>
            <w:r w:rsidRPr="002D7656">
              <w:rPr>
                <w:rFonts w:ascii="Perpetua" w:hAnsi="Perpetua"/>
                <w:bCs/>
                <w:sz w:val="18"/>
                <w:szCs w:val="18"/>
                <w:u w:val="single"/>
              </w:rPr>
              <w:br w:type="page"/>
            </w:r>
            <w:r w:rsidRPr="002D7656">
              <w:rPr>
                <w:rFonts w:ascii="Perpetua" w:hAnsi="Perpetua"/>
                <w:b/>
                <w:bCs/>
                <w:sz w:val="18"/>
                <w:szCs w:val="18"/>
                <w:u w:val="single"/>
              </w:rPr>
              <w:t>Analyze functions using different representations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MCC9-12.F.IF.7a</w:t>
            </w:r>
            <w:r w:rsidRPr="002D7656">
              <w:rPr>
                <w:rFonts w:ascii="Perpetua" w:hAnsi="Perpetua"/>
                <w:bCs/>
                <w:sz w:val="18"/>
                <w:szCs w:val="18"/>
              </w:rPr>
              <w:t xml:space="preserve"> Graph linear and quadratic functions and show intercepts, maxima, and minima.</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MCC9-12.F.IF.7b</w:t>
            </w:r>
            <w:r w:rsidRPr="002D7656">
              <w:rPr>
                <w:rFonts w:ascii="Perpetua" w:hAnsi="Perpetua"/>
                <w:bCs/>
                <w:sz w:val="18"/>
                <w:szCs w:val="18"/>
              </w:rPr>
              <w:t xml:space="preserve"> Graph square root, cube root, and piecewise-defined functions, including step functions and absolute value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MCC9-12.F.IF.7c</w:t>
            </w:r>
            <w:r w:rsidRPr="002D7656">
              <w:rPr>
                <w:rFonts w:ascii="Perpetua" w:hAnsi="Perpetua"/>
                <w:bCs/>
                <w:sz w:val="18"/>
                <w:szCs w:val="18"/>
              </w:rPr>
              <w:t xml:space="preserve"> Graph polynomial functions, identifying zeros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MCC9-12.F.IF.7d (+)</w:t>
            </w:r>
            <w:r w:rsidRPr="002D7656">
              <w:rPr>
                <w:rFonts w:ascii="Perpetua" w:hAnsi="Perpetua"/>
                <w:bCs/>
                <w:sz w:val="18"/>
                <w:szCs w:val="18"/>
              </w:rPr>
              <w:t xml:space="preserve"> Graph rational functions, identifying zeros and asymptotes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exponential and logarithmic functions, showing intercepts and end behavior, 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p>
          <w:p w:rsidR="000E4F7E" w:rsidRPr="002D7656" w:rsidRDefault="000E4F7E" w:rsidP="000E4F7E">
            <w:pPr>
              <w:pStyle w:val="Default"/>
              <w:rPr>
                <w:rFonts w:ascii="Perpetua" w:hAnsi="Perpetua"/>
                <w:bCs/>
                <w:sz w:val="18"/>
                <w:szCs w:val="18"/>
              </w:rPr>
            </w:pPr>
            <w:r w:rsidRPr="002D7656">
              <w:rPr>
                <w:rFonts w:ascii="Perpetua" w:hAnsi="Perpetua"/>
                <w:b/>
                <w:bCs/>
                <w:sz w:val="18"/>
                <w:szCs w:val="18"/>
              </w:rPr>
              <w:lastRenderedPageBreak/>
              <w:t>MCC9-12.F.IF.8a</w:t>
            </w:r>
            <w:r w:rsidRPr="002D7656">
              <w:rPr>
                <w:rFonts w:ascii="Perpetua" w:hAnsi="Perpetua"/>
                <w:bCs/>
                <w:sz w:val="18"/>
                <w:szCs w:val="18"/>
              </w:rPr>
              <w:t xml:space="preserve"> Use the process of factoring and completing the square in a quadratic function to show zeros, extreme values, and symmetry of the graph, and interpret these in terms of a context. </w:t>
            </w:r>
          </w:p>
          <w:p w:rsidR="000E4F7E" w:rsidRPr="002D7656" w:rsidRDefault="000E4F7E" w:rsidP="000E4F7E">
            <w:pPr>
              <w:pStyle w:val="Default"/>
              <w:rPr>
                <w:rFonts w:ascii="Perpetua" w:hAnsi="Perpetua"/>
                <w:i/>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 </w:t>
            </w:r>
          </w:p>
          <w:p w:rsidR="000E4F7E" w:rsidRPr="002D7656" w:rsidRDefault="000E4F7E" w:rsidP="000E4F7E">
            <w:pPr>
              <w:pBdr>
                <w:right w:val="single" w:sz="4" w:space="4" w:color="auto"/>
              </w:pBdr>
              <w:rPr>
                <w:rFonts w:ascii="Perpetua" w:hAnsi="Perpetua"/>
                <w:bCs/>
                <w:sz w:val="18"/>
                <w:szCs w:val="18"/>
              </w:rPr>
            </w:pPr>
            <w:r w:rsidRPr="002D7656">
              <w:rPr>
                <w:rFonts w:ascii="Perpetua" w:hAnsi="Perpetua"/>
                <w:b/>
                <w:bCs/>
                <w:sz w:val="18"/>
                <w:szCs w:val="18"/>
              </w:rPr>
              <w:t>MCC9-12.F.IF.9</w:t>
            </w:r>
            <w:r w:rsidRPr="002D7656">
              <w:rPr>
                <w:rFonts w:ascii="Perpetua" w:hAnsi="Perpetua"/>
                <w:bCs/>
                <w:sz w:val="18"/>
                <w:szCs w:val="18"/>
              </w:rPr>
              <w:t xml:space="preserve"> Compare properties of two functions each represented in a different way (algebraically, graphically, numerically in tables, or by verbal descriptions).</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a function that models a relationship between two quantities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MCC9-12.F.BF.1</w:t>
            </w:r>
            <w:r w:rsidRPr="002D7656">
              <w:rPr>
                <w:rFonts w:ascii="Perpetua" w:hAnsi="Perpetua"/>
                <w:bCs/>
                <w:sz w:val="18"/>
                <w:szCs w:val="18"/>
              </w:rPr>
              <w:t xml:space="preserve"> Write a function that describes a relationship between two quantities.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MCC9-12.F.BF.1a</w:t>
            </w:r>
            <w:r w:rsidRPr="002D7656">
              <w:rPr>
                <w:rFonts w:ascii="Perpetua" w:hAnsi="Perpetua"/>
                <w:bCs/>
                <w:sz w:val="18"/>
                <w:szCs w:val="18"/>
              </w:rPr>
              <w:t xml:space="preserve"> Determine an explicit expression, a recursive process, or steps for calculation from a context. </w:t>
            </w:r>
          </w:p>
          <w:p w:rsidR="000E4F7E" w:rsidRPr="002D7656" w:rsidRDefault="000E4F7E" w:rsidP="000E4F7E">
            <w:pPr>
              <w:pStyle w:val="Default"/>
              <w:rPr>
                <w:rFonts w:ascii="Perpetua" w:hAnsi="Perpetua"/>
                <w:i/>
                <w:sz w:val="18"/>
                <w:szCs w:val="18"/>
              </w:rPr>
            </w:pPr>
            <w:r w:rsidRPr="002D7656">
              <w:rPr>
                <w:rFonts w:ascii="Perpetua" w:hAnsi="Perpetua"/>
                <w:b/>
                <w:bCs/>
                <w:sz w:val="18"/>
                <w:szCs w:val="18"/>
              </w:rPr>
              <w:t>MCC9-12.F.BF.1b</w:t>
            </w:r>
            <w:r w:rsidRPr="002D7656">
              <w:rPr>
                <w:rFonts w:ascii="Perpetua" w:hAnsi="Perpetua"/>
                <w:bCs/>
                <w:sz w:val="18"/>
                <w:szCs w:val="18"/>
              </w:rPr>
              <w:t xml:space="preserve"> Combine standard function types using arithmetic operations.</w:t>
            </w:r>
          </w:p>
          <w:p w:rsidR="000E4F7E" w:rsidRPr="002D7656" w:rsidRDefault="000E4F7E" w:rsidP="000E4F7E">
            <w:pPr>
              <w:pBdr>
                <w:right w:val="single" w:sz="4" w:space="4" w:color="auto"/>
              </w:pBdr>
              <w:rPr>
                <w:rFonts w:ascii="Perpetua" w:hAnsi="Perpetua"/>
                <w:bCs/>
                <w:sz w:val="18"/>
                <w:szCs w:val="18"/>
              </w:rPr>
            </w:pPr>
            <w:r w:rsidRPr="002D7656">
              <w:rPr>
                <w:rFonts w:ascii="Perpetua" w:hAnsi="Perpetua"/>
                <w:b/>
                <w:bCs/>
                <w:sz w:val="18"/>
                <w:szCs w:val="18"/>
              </w:rPr>
              <w:t>MCC9-12.F.BF.1c (+)</w:t>
            </w:r>
            <w:r w:rsidRPr="002D7656">
              <w:rPr>
                <w:rFonts w:ascii="Perpetua" w:hAnsi="Perpetua"/>
                <w:bCs/>
                <w:sz w:val="18"/>
                <w:szCs w:val="18"/>
              </w:rPr>
              <w:t xml:space="preserve"> Compose functions. </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new functions from existing functions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MCC9-12.F.BF.3</w:t>
            </w:r>
            <w:r w:rsidRPr="002D7656">
              <w:rPr>
                <w:rFonts w:ascii="Perpetua" w:hAnsi="Perpetua"/>
                <w:bCs/>
                <w:sz w:val="18"/>
                <w:szCs w:val="18"/>
              </w:rPr>
              <w:t xml:space="preserve"> Identify the effect on the graph of replacing f(x) by f(x) + k, k f(x), f(</w:t>
            </w:r>
            <w:proofErr w:type="spellStart"/>
            <w:r w:rsidRPr="002D7656">
              <w:rPr>
                <w:rFonts w:ascii="Perpetua" w:hAnsi="Perpetua"/>
                <w:bCs/>
                <w:sz w:val="18"/>
                <w:szCs w:val="18"/>
              </w:rPr>
              <w:t>kx</w:t>
            </w:r>
            <w:proofErr w:type="spellEnd"/>
            <w:r w:rsidRPr="002D7656">
              <w:rPr>
                <w:rFonts w:ascii="Perpetua" w:hAnsi="Perpetua"/>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MCC9-12.F.BF.4</w:t>
            </w:r>
            <w:r w:rsidRPr="002D7656">
              <w:rPr>
                <w:rFonts w:ascii="Perpetua" w:hAnsi="Perpetua"/>
                <w:bCs/>
                <w:sz w:val="18"/>
                <w:szCs w:val="18"/>
              </w:rPr>
              <w:t xml:space="preserve"> Find inverse functions. </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MCC9-12.F.BF.4a</w:t>
            </w:r>
            <w:r w:rsidRPr="002D7656">
              <w:rPr>
                <w:rFonts w:ascii="Perpetua" w:hAnsi="Perpetua"/>
                <w:bCs/>
                <w:sz w:val="18"/>
                <w:szCs w:val="18"/>
              </w:rPr>
              <w:t xml:space="preserve"> Solve an equation of the form f(x) = c for a simple function f that has an inverse and write an expression for the inverse.</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MCC9-12.F.BF.4b (+)</w:t>
            </w:r>
            <w:r w:rsidRPr="002D7656">
              <w:rPr>
                <w:rFonts w:ascii="Perpetua" w:hAnsi="Perpetua"/>
                <w:bCs/>
                <w:sz w:val="18"/>
                <w:szCs w:val="18"/>
              </w:rPr>
              <w:t xml:space="preserve"> Verify by </w:t>
            </w:r>
            <w:r w:rsidRPr="002D7656">
              <w:rPr>
                <w:rFonts w:ascii="Perpetua" w:hAnsi="Perpetua"/>
                <w:bCs/>
                <w:sz w:val="18"/>
                <w:szCs w:val="18"/>
              </w:rPr>
              <w:lastRenderedPageBreak/>
              <w:t xml:space="preserve">composition that one function is the inverse of another. </w:t>
            </w:r>
          </w:p>
          <w:p w:rsidR="000E4F7E" w:rsidRPr="002D7656" w:rsidRDefault="000E4F7E" w:rsidP="000E4F7E">
            <w:pPr>
              <w:pBdr>
                <w:right w:val="single" w:sz="4" w:space="4" w:color="auto"/>
              </w:pBdr>
              <w:rPr>
                <w:rFonts w:ascii="Perpetua" w:hAnsi="Perpetua"/>
                <w:sz w:val="18"/>
                <w:szCs w:val="18"/>
              </w:rPr>
            </w:pPr>
            <w:r w:rsidRPr="002D7656">
              <w:rPr>
                <w:rFonts w:ascii="Perpetua" w:hAnsi="Perpetua"/>
                <w:b/>
                <w:bCs/>
                <w:sz w:val="18"/>
                <w:szCs w:val="18"/>
              </w:rPr>
              <w:t>MCC9-12.F.BF.4c (+)</w:t>
            </w:r>
            <w:r w:rsidRPr="002D7656">
              <w:rPr>
                <w:rFonts w:ascii="Perpetua" w:hAnsi="Perpetua"/>
                <w:bCs/>
                <w:sz w:val="18"/>
                <w:szCs w:val="18"/>
              </w:rPr>
              <w:t xml:space="preserve"> Read values of an inverse function from a graph or a table, given that the function has an inverse.</w:t>
            </w:r>
          </w:p>
          <w:p w:rsidR="000E4F7E" w:rsidRPr="002D7656" w:rsidRDefault="000E4F7E" w:rsidP="000E4F7E">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Visualize relationships between two-dimensional and three-dimensional objects</w:t>
            </w:r>
          </w:p>
          <w:p w:rsidR="000E4F7E" w:rsidRPr="002D7656" w:rsidRDefault="000E4F7E" w:rsidP="000E4F7E">
            <w:pPr>
              <w:pStyle w:val="Default"/>
              <w:rPr>
                <w:rFonts w:ascii="Perpetua" w:hAnsi="Perpetua"/>
                <w:bCs/>
                <w:sz w:val="18"/>
                <w:szCs w:val="18"/>
              </w:rPr>
            </w:pPr>
            <w:r w:rsidRPr="002D7656">
              <w:rPr>
                <w:rFonts w:ascii="Perpetua" w:hAnsi="Perpetua"/>
                <w:b/>
                <w:bCs/>
                <w:sz w:val="18"/>
                <w:szCs w:val="18"/>
              </w:rPr>
              <w:t>MCC9-12.G.GMD.4</w:t>
            </w:r>
            <w:r w:rsidRPr="002D7656">
              <w:rPr>
                <w:rFonts w:ascii="Perpetua" w:hAnsi="Perpetua"/>
                <w:bCs/>
                <w:sz w:val="18"/>
                <w:szCs w:val="18"/>
              </w:rPr>
              <w:t xml:space="preserve"> Identify the shapes of two-dimensional cross-sections of three-dimensional objects, and identify three-dimensional objects generated by rotations of two-dimensional objects. </w:t>
            </w:r>
          </w:p>
          <w:p w:rsidR="000E4F7E" w:rsidRPr="002D7656" w:rsidRDefault="000E4F7E" w:rsidP="000E4F7E">
            <w:pPr>
              <w:pStyle w:val="Default"/>
              <w:rPr>
                <w:rFonts w:ascii="Perpetua" w:hAnsi="Perpetua"/>
                <w:b/>
                <w:bCs/>
                <w:sz w:val="18"/>
                <w:szCs w:val="18"/>
              </w:rPr>
            </w:pPr>
            <w:r w:rsidRPr="002D7656">
              <w:rPr>
                <w:rFonts w:ascii="Perpetua" w:hAnsi="Perpetua"/>
                <w:b/>
                <w:bCs/>
                <w:sz w:val="18"/>
                <w:szCs w:val="18"/>
                <w:u w:val="single"/>
              </w:rPr>
              <w:t>Apply geometric concepts in modeling situations</w:t>
            </w:r>
          </w:p>
          <w:p w:rsidR="000E4F7E" w:rsidRPr="002D7656" w:rsidRDefault="000E4F7E" w:rsidP="000E4F7E">
            <w:pPr>
              <w:pStyle w:val="Default"/>
              <w:rPr>
                <w:rFonts w:ascii="Perpetua" w:hAnsi="Perpetua"/>
                <w:sz w:val="18"/>
                <w:szCs w:val="18"/>
              </w:rPr>
            </w:pPr>
            <w:r w:rsidRPr="002D7656">
              <w:rPr>
                <w:rFonts w:ascii="Perpetua" w:hAnsi="Perpetua"/>
                <w:b/>
                <w:bCs/>
                <w:sz w:val="18"/>
                <w:szCs w:val="18"/>
              </w:rPr>
              <w:t>MCC9-12.G.MG.1</w:t>
            </w:r>
            <w:r w:rsidRPr="002D7656">
              <w:rPr>
                <w:rFonts w:ascii="Perpetua" w:hAnsi="Perpetua"/>
                <w:bCs/>
                <w:sz w:val="18"/>
                <w:szCs w:val="18"/>
              </w:rPr>
              <w:t xml:space="preserve"> Use geometric shapes, their measures, and their properties to describe objects (e.g., modeling a tree trunk or a human torso as a cylinder).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pStyle w:val="Default"/>
              <w:rPr>
                <w:rFonts w:ascii="Perpetua" w:hAnsi="Perpetua"/>
                <w:bCs/>
                <w:sz w:val="18"/>
                <w:szCs w:val="18"/>
              </w:rPr>
            </w:pPr>
            <w:r w:rsidRPr="002D7656">
              <w:rPr>
                <w:rFonts w:ascii="Perpetua" w:hAnsi="Perpetua"/>
                <w:b/>
                <w:bCs/>
                <w:sz w:val="18"/>
                <w:szCs w:val="18"/>
              </w:rPr>
              <w:t>MCC9-12.G.MG.2</w:t>
            </w:r>
            <w:r w:rsidRPr="002D7656">
              <w:rPr>
                <w:rFonts w:ascii="Perpetua" w:hAnsi="Perpetua"/>
                <w:bCs/>
                <w:sz w:val="18"/>
                <w:szCs w:val="18"/>
              </w:rPr>
              <w:t xml:space="preserve"> Apply concepts of density based on area and volume in modeling situations (e.g., persons per square mile, BTUs per cubic foot).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0E4F7E" w:rsidRPr="002D7656" w:rsidRDefault="000E4F7E" w:rsidP="000E4F7E">
            <w:pPr>
              <w:rPr>
                <w:rFonts w:ascii="Perpetua" w:hAnsi="Perpetua"/>
                <w:sz w:val="18"/>
                <w:szCs w:val="18"/>
              </w:rPr>
            </w:pPr>
            <w:r w:rsidRPr="002D7656">
              <w:rPr>
                <w:rFonts w:ascii="Perpetua" w:hAnsi="Perpetua"/>
                <w:b/>
                <w:bCs/>
                <w:sz w:val="18"/>
                <w:szCs w:val="18"/>
              </w:rPr>
              <w:t>MCC9-12.G.MG.3</w:t>
            </w:r>
            <w:r w:rsidRPr="002D7656">
              <w:rPr>
                <w:rFonts w:ascii="Perpetua" w:hAnsi="Perpetua"/>
                <w:bCs/>
                <w:sz w:val="18"/>
                <w:szCs w:val="18"/>
              </w:rPr>
              <w:t xml:space="preserve"> Apply geometric methods to solve design problems (e.g., designing an object or structure to satisfy physical constraints or minimize cost; working with typographic grid systems based on ratios).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tc>
      </w:tr>
      <w:tr w:rsidR="00421AD0" w:rsidRPr="00653DA1" w:rsidTr="00F90291">
        <w:tblPrEx>
          <w:shd w:val="clear" w:color="auto" w:fill="auto"/>
        </w:tblPrEx>
        <w:tc>
          <w:tcPr>
            <w:tcW w:w="2880" w:type="dxa"/>
            <w:shd w:val="clear" w:color="auto" w:fill="999999"/>
          </w:tcPr>
          <w:p w:rsidR="00421AD0" w:rsidRPr="00555E5B" w:rsidRDefault="00421AD0" w:rsidP="00F555DD">
            <w:pPr>
              <w:jc w:val="center"/>
              <w:rPr>
                <w:sz w:val="12"/>
                <w:szCs w:val="12"/>
              </w:rPr>
            </w:pPr>
          </w:p>
        </w:tc>
        <w:tc>
          <w:tcPr>
            <w:tcW w:w="2880" w:type="dxa"/>
            <w:shd w:val="clear" w:color="auto" w:fill="999999"/>
          </w:tcPr>
          <w:p w:rsidR="00421AD0" w:rsidRPr="00555E5B" w:rsidRDefault="00421AD0" w:rsidP="00F555DD">
            <w:pPr>
              <w:jc w:val="center"/>
              <w:rPr>
                <w:sz w:val="12"/>
                <w:szCs w:val="12"/>
              </w:rPr>
            </w:pPr>
          </w:p>
        </w:tc>
        <w:tc>
          <w:tcPr>
            <w:tcW w:w="2880" w:type="dxa"/>
            <w:gridSpan w:val="2"/>
            <w:shd w:val="clear" w:color="auto" w:fill="999999"/>
          </w:tcPr>
          <w:p w:rsidR="00421AD0" w:rsidRPr="00555E5B" w:rsidRDefault="00421AD0" w:rsidP="00F555DD">
            <w:pPr>
              <w:jc w:val="center"/>
              <w:rPr>
                <w:sz w:val="12"/>
                <w:szCs w:val="12"/>
              </w:rPr>
            </w:pPr>
          </w:p>
        </w:tc>
        <w:tc>
          <w:tcPr>
            <w:tcW w:w="2880" w:type="dxa"/>
            <w:shd w:val="clear" w:color="auto" w:fill="8C8C8C"/>
          </w:tcPr>
          <w:p w:rsidR="00421AD0" w:rsidRPr="00555E5B" w:rsidRDefault="00421AD0" w:rsidP="00F555DD">
            <w:pPr>
              <w:jc w:val="center"/>
              <w:rPr>
                <w:sz w:val="12"/>
                <w:szCs w:val="12"/>
              </w:rPr>
            </w:pPr>
          </w:p>
        </w:tc>
        <w:tc>
          <w:tcPr>
            <w:tcW w:w="2880" w:type="dxa"/>
            <w:shd w:val="clear" w:color="auto" w:fill="8C8C8C"/>
          </w:tcPr>
          <w:p w:rsidR="00421AD0" w:rsidRPr="00555E5B" w:rsidRDefault="00421AD0" w:rsidP="00F555DD">
            <w:pPr>
              <w:jc w:val="center"/>
              <w:rPr>
                <w:sz w:val="12"/>
                <w:szCs w:val="12"/>
              </w:rPr>
            </w:pPr>
          </w:p>
        </w:tc>
      </w:tr>
    </w:tbl>
    <w:p w:rsidR="001F58F2" w:rsidRPr="001F58F2" w:rsidRDefault="001F58F2" w:rsidP="00400779"/>
    <w:sectPr w:rsidR="001F58F2" w:rsidRPr="001F58F2" w:rsidSect="00582C83">
      <w:headerReference w:type="default" r:id="rId10"/>
      <w:footerReference w:type="default" r:id="rId11"/>
      <w:pgSz w:w="15840" w:h="12240" w:orient="landscape" w:code="1"/>
      <w:pgMar w:top="1008" w:right="576" w:bottom="720" w:left="576" w:header="720" w:footer="33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95D" w:rsidRDefault="0078295D" w:rsidP="00732582">
      <w:r>
        <w:separator/>
      </w:r>
    </w:p>
  </w:endnote>
  <w:endnote w:type="continuationSeparator" w:id="0">
    <w:p w:rsidR="0078295D" w:rsidRDefault="0078295D"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E08" w:rsidRPr="00A93E08" w:rsidRDefault="00A93E08" w:rsidP="00707138">
    <w:pPr>
      <w:pStyle w:val="Footer"/>
      <w:jc w:val="center"/>
      <w:rPr>
        <w:sz w:val="16"/>
        <w:szCs w:val="16"/>
      </w:rPr>
    </w:pPr>
    <w:r w:rsidRPr="00A93E08">
      <w:rPr>
        <w:sz w:val="16"/>
        <w:szCs w:val="16"/>
      </w:rPr>
      <w:t>Georgia Department of Education</w:t>
    </w:r>
  </w:p>
  <w:p w:rsidR="00A93E08" w:rsidRPr="00A93E08" w:rsidRDefault="00A93E08" w:rsidP="00707138">
    <w:pPr>
      <w:pStyle w:val="Footer"/>
      <w:jc w:val="center"/>
      <w:rPr>
        <w:sz w:val="16"/>
        <w:szCs w:val="16"/>
      </w:rPr>
    </w:pPr>
    <w:r w:rsidRPr="00A93E08">
      <w:rPr>
        <w:sz w:val="16"/>
        <w:szCs w:val="16"/>
      </w:rPr>
      <w:t xml:space="preserve">Dr. John D. Barge, State School Superintendent  </w:t>
    </w:r>
  </w:p>
  <w:p w:rsidR="00A93E08" w:rsidRPr="00A93E08" w:rsidRDefault="00365FB7" w:rsidP="00707138">
    <w:pPr>
      <w:pStyle w:val="Footer"/>
      <w:jc w:val="center"/>
      <w:rPr>
        <w:sz w:val="16"/>
        <w:szCs w:val="16"/>
      </w:rPr>
    </w:pPr>
    <w:r>
      <w:rPr>
        <w:sz w:val="16"/>
        <w:szCs w:val="16"/>
      </w:rPr>
      <w:t>July 2014</w:t>
    </w:r>
  </w:p>
  <w:p w:rsidR="001D0BE4" w:rsidRPr="0019771E" w:rsidRDefault="00A93E08" w:rsidP="00A93E08">
    <w:pPr>
      <w:pStyle w:val="Footer"/>
      <w:jc w:val="center"/>
      <w:rPr>
        <w:sz w:val="16"/>
        <w:szCs w:val="16"/>
      </w:rPr>
    </w:pPr>
    <w:r w:rsidRPr="00A93E08">
      <w:rPr>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95D" w:rsidRDefault="0078295D" w:rsidP="00732582">
      <w:r>
        <w:separator/>
      </w:r>
    </w:p>
  </w:footnote>
  <w:footnote w:type="continuationSeparator" w:id="0">
    <w:p w:rsidR="0078295D" w:rsidRDefault="0078295D"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8B3" w:rsidRPr="001F58F2" w:rsidRDefault="001F58F2" w:rsidP="001F58F2">
    <w:pPr>
      <w:pStyle w:val="Header"/>
      <w:jc w:val="center"/>
      <w:rPr>
        <w:b/>
      </w:rPr>
    </w:pPr>
    <w:r w:rsidRPr="00D47BD8">
      <w:rPr>
        <w:b/>
      </w:rPr>
      <w:t>Georgia Department of Education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316A"/>
    <w:rsid w:val="00001DF9"/>
    <w:rsid w:val="000033DC"/>
    <w:rsid w:val="00033E94"/>
    <w:rsid w:val="00071B97"/>
    <w:rsid w:val="00074554"/>
    <w:rsid w:val="00076692"/>
    <w:rsid w:val="00076EA0"/>
    <w:rsid w:val="00081110"/>
    <w:rsid w:val="0008465E"/>
    <w:rsid w:val="00086A9B"/>
    <w:rsid w:val="0008700E"/>
    <w:rsid w:val="0009634E"/>
    <w:rsid w:val="000D5442"/>
    <w:rsid w:val="000E2F89"/>
    <w:rsid w:val="000E4F7E"/>
    <w:rsid w:val="0011153D"/>
    <w:rsid w:val="00112F29"/>
    <w:rsid w:val="00143508"/>
    <w:rsid w:val="001558BE"/>
    <w:rsid w:val="00162752"/>
    <w:rsid w:val="001950B4"/>
    <w:rsid w:val="0019771E"/>
    <w:rsid w:val="001979F6"/>
    <w:rsid w:val="001B15D2"/>
    <w:rsid w:val="001B1AC0"/>
    <w:rsid w:val="001C33C3"/>
    <w:rsid w:val="001C7E21"/>
    <w:rsid w:val="001D0BE4"/>
    <w:rsid w:val="001D1549"/>
    <w:rsid w:val="001D7874"/>
    <w:rsid w:val="001E1724"/>
    <w:rsid w:val="001E1CD4"/>
    <w:rsid w:val="001F1692"/>
    <w:rsid w:val="001F58F2"/>
    <w:rsid w:val="002165A5"/>
    <w:rsid w:val="0023657D"/>
    <w:rsid w:val="002370DB"/>
    <w:rsid w:val="00260E21"/>
    <w:rsid w:val="00264DB5"/>
    <w:rsid w:val="002878B4"/>
    <w:rsid w:val="002A2BAC"/>
    <w:rsid w:val="002A7F55"/>
    <w:rsid w:val="002E5B06"/>
    <w:rsid w:val="002E738D"/>
    <w:rsid w:val="0030036F"/>
    <w:rsid w:val="00300FFB"/>
    <w:rsid w:val="0031012E"/>
    <w:rsid w:val="003241CE"/>
    <w:rsid w:val="00330EF7"/>
    <w:rsid w:val="00340D50"/>
    <w:rsid w:val="00362CA0"/>
    <w:rsid w:val="00365FB7"/>
    <w:rsid w:val="003675F5"/>
    <w:rsid w:val="003717AE"/>
    <w:rsid w:val="003A0BC8"/>
    <w:rsid w:val="003B16FB"/>
    <w:rsid w:val="003B4FD9"/>
    <w:rsid w:val="003E2223"/>
    <w:rsid w:val="003F3DC6"/>
    <w:rsid w:val="00400779"/>
    <w:rsid w:val="00412244"/>
    <w:rsid w:val="00421AD0"/>
    <w:rsid w:val="00434DE7"/>
    <w:rsid w:val="004422D1"/>
    <w:rsid w:val="00445727"/>
    <w:rsid w:val="004629CA"/>
    <w:rsid w:val="00470125"/>
    <w:rsid w:val="0047409C"/>
    <w:rsid w:val="00484DE7"/>
    <w:rsid w:val="00487D06"/>
    <w:rsid w:val="004A36B3"/>
    <w:rsid w:val="004B7650"/>
    <w:rsid w:val="00512D43"/>
    <w:rsid w:val="00515B83"/>
    <w:rsid w:val="00525BCC"/>
    <w:rsid w:val="00553764"/>
    <w:rsid w:val="00553A4F"/>
    <w:rsid w:val="00555A64"/>
    <w:rsid w:val="00555E5B"/>
    <w:rsid w:val="00582C83"/>
    <w:rsid w:val="00582DEA"/>
    <w:rsid w:val="00585AF0"/>
    <w:rsid w:val="00590961"/>
    <w:rsid w:val="005A0632"/>
    <w:rsid w:val="005A5E39"/>
    <w:rsid w:val="005C6E8D"/>
    <w:rsid w:val="005C7260"/>
    <w:rsid w:val="005E1904"/>
    <w:rsid w:val="005E26FD"/>
    <w:rsid w:val="005F0A9E"/>
    <w:rsid w:val="0061182A"/>
    <w:rsid w:val="0061752E"/>
    <w:rsid w:val="00621D7E"/>
    <w:rsid w:val="00625F91"/>
    <w:rsid w:val="0063787D"/>
    <w:rsid w:val="00653DA1"/>
    <w:rsid w:val="00680E6F"/>
    <w:rsid w:val="00692324"/>
    <w:rsid w:val="006A53FB"/>
    <w:rsid w:val="006C019A"/>
    <w:rsid w:val="006E7C46"/>
    <w:rsid w:val="006F58E8"/>
    <w:rsid w:val="00703CB4"/>
    <w:rsid w:val="0070544E"/>
    <w:rsid w:val="00726FB4"/>
    <w:rsid w:val="00732582"/>
    <w:rsid w:val="007546C2"/>
    <w:rsid w:val="007709DF"/>
    <w:rsid w:val="0077485A"/>
    <w:rsid w:val="0078295D"/>
    <w:rsid w:val="007A24F7"/>
    <w:rsid w:val="007A39E0"/>
    <w:rsid w:val="007A7656"/>
    <w:rsid w:val="007B4382"/>
    <w:rsid w:val="007B6AE8"/>
    <w:rsid w:val="007D61EC"/>
    <w:rsid w:val="007F4F69"/>
    <w:rsid w:val="007F7403"/>
    <w:rsid w:val="008079C2"/>
    <w:rsid w:val="00825E9A"/>
    <w:rsid w:val="0082624D"/>
    <w:rsid w:val="0083286D"/>
    <w:rsid w:val="00840ADC"/>
    <w:rsid w:val="00846D3C"/>
    <w:rsid w:val="00847598"/>
    <w:rsid w:val="0086201F"/>
    <w:rsid w:val="0087316A"/>
    <w:rsid w:val="008D2E43"/>
    <w:rsid w:val="008D51B7"/>
    <w:rsid w:val="008E5F3A"/>
    <w:rsid w:val="008F1720"/>
    <w:rsid w:val="009043CB"/>
    <w:rsid w:val="00914C9B"/>
    <w:rsid w:val="00917C45"/>
    <w:rsid w:val="00924A03"/>
    <w:rsid w:val="00972C8A"/>
    <w:rsid w:val="00974FAD"/>
    <w:rsid w:val="00987D16"/>
    <w:rsid w:val="00993B91"/>
    <w:rsid w:val="009A0DD0"/>
    <w:rsid w:val="009B6A7A"/>
    <w:rsid w:val="009C03D8"/>
    <w:rsid w:val="009E693D"/>
    <w:rsid w:val="009F43D5"/>
    <w:rsid w:val="00A07FCC"/>
    <w:rsid w:val="00A2345F"/>
    <w:rsid w:val="00A27599"/>
    <w:rsid w:val="00A33194"/>
    <w:rsid w:val="00A710C8"/>
    <w:rsid w:val="00A93E08"/>
    <w:rsid w:val="00AA2DA2"/>
    <w:rsid w:val="00AB63C3"/>
    <w:rsid w:val="00AB7597"/>
    <w:rsid w:val="00AF7AA1"/>
    <w:rsid w:val="00AF7CCA"/>
    <w:rsid w:val="00B04D53"/>
    <w:rsid w:val="00B23ACD"/>
    <w:rsid w:val="00B37F75"/>
    <w:rsid w:val="00B45C92"/>
    <w:rsid w:val="00B529CB"/>
    <w:rsid w:val="00B645F9"/>
    <w:rsid w:val="00B74958"/>
    <w:rsid w:val="00B81F5E"/>
    <w:rsid w:val="00B84EE0"/>
    <w:rsid w:val="00BA08B3"/>
    <w:rsid w:val="00BA60A0"/>
    <w:rsid w:val="00BA6649"/>
    <w:rsid w:val="00BB310D"/>
    <w:rsid w:val="00BC457E"/>
    <w:rsid w:val="00BE3613"/>
    <w:rsid w:val="00BE732B"/>
    <w:rsid w:val="00C00C97"/>
    <w:rsid w:val="00C02296"/>
    <w:rsid w:val="00C06477"/>
    <w:rsid w:val="00C16BE1"/>
    <w:rsid w:val="00C179EC"/>
    <w:rsid w:val="00C2691D"/>
    <w:rsid w:val="00C35D08"/>
    <w:rsid w:val="00C43F9B"/>
    <w:rsid w:val="00C60321"/>
    <w:rsid w:val="00C630AF"/>
    <w:rsid w:val="00C63904"/>
    <w:rsid w:val="00C71D19"/>
    <w:rsid w:val="00C76F08"/>
    <w:rsid w:val="00C87988"/>
    <w:rsid w:val="00C933F9"/>
    <w:rsid w:val="00CC7EFE"/>
    <w:rsid w:val="00CD4123"/>
    <w:rsid w:val="00D22B04"/>
    <w:rsid w:val="00D24110"/>
    <w:rsid w:val="00D33A2C"/>
    <w:rsid w:val="00D4114F"/>
    <w:rsid w:val="00D55481"/>
    <w:rsid w:val="00D61BCB"/>
    <w:rsid w:val="00D6781A"/>
    <w:rsid w:val="00D738E5"/>
    <w:rsid w:val="00D77894"/>
    <w:rsid w:val="00DA0D5C"/>
    <w:rsid w:val="00DE275E"/>
    <w:rsid w:val="00DE3563"/>
    <w:rsid w:val="00DE7A81"/>
    <w:rsid w:val="00DF0DBA"/>
    <w:rsid w:val="00E34B5E"/>
    <w:rsid w:val="00E63942"/>
    <w:rsid w:val="00E82B53"/>
    <w:rsid w:val="00EF5779"/>
    <w:rsid w:val="00F031A4"/>
    <w:rsid w:val="00F159B6"/>
    <w:rsid w:val="00F259CE"/>
    <w:rsid w:val="00F37F75"/>
    <w:rsid w:val="00F4290B"/>
    <w:rsid w:val="00F511C7"/>
    <w:rsid w:val="00F74EE3"/>
    <w:rsid w:val="00F90291"/>
    <w:rsid w:val="00FA3314"/>
    <w:rsid w:val="00FC1220"/>
    <w:rsid w:val="00FF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rsid w:val="001D7080"/>
    <w:pPr>
      <w:tabs>
        <w:tab w:val="center" w:pos="4680"/>
        <w:tab w:val="right" w:pos="9360"/>
      </w:tabs>
    </w:pPr>
  </w:style>
  <w:style w:type="character" w:customStyle="1" w:styleId="FooterChar">
    <w:name w:val="Footer Char"/>
    <w:basedOn w:val="DefaultParagraphFont"/>
    <w:link w:val="Footer"/>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157506">
      <w:bodyDiv w:val="1"/>
      <w:marLeft w:val="0"/>
      <w:marRight w:val="0"/>
      <w:marTop w:val="0"/>
      <w:marBottom w:val="0"/>
      <w:divBdr>
        <w:top w:val="none" w:sz="0" w:space="0" w:color="auto"/>
        <w:left w:val="none" w:sz="0" w:space="0" w:color="auto"/>
        <w:bottom w:val="none" w:sz="0" w:space="0" w:color="auto"/>
        <w:right w:val="none" w:sz="0" w:space="0" w:color="auto"/>
      </w:divBdr>
      <w:divsChild>
        <w:div w:id="1896504085">
          <w:marLeft w:val="0"/>
          <w:marRight w:val="0"/>
          <w:marTop w:val="0"/>
          <w:marBottom w:val="0"/>
          <w:divBdr>
            <w:top w:val="none" w:sz="0" w:space="0" w:color="auto"/>
            <w:left w:val="none" w:sz="0" w:space="0" w:color="auto"/>
            <w:bottom w:val="none" w:sz="0" w:space="0" w:color="auto"/>
            <w:right w:val="none" w:sz="0" w:space="0" w:color="auto"/>
          </w:divBdr>
          <w:divsChild>
            <w:div w:id="476191468">
              <w:marLeft w:val="150"/>
              <w:marRight w:val="150"/>
              <w:marTop w:val="0"/>
              <w:marBottom w:val="15"/>
              <w:divBdr>
                <w:top w:val="none" w:sz="0" w:space="0" w:color="auto"/>
                <w:left w:val="none" w:sz="0" w:space="0" w:color="auto"/>
                <w:bottom w:val="none" w:sz="0" w:space="0" w:color="auto"/>
                <w:right w:val="none" w:sz="0" w:space="0" w:color="auto"/>
              </w:divBdr>
              <w:divsChild>
                <w:div w:id="2123187142">
                  <w:marLeft w:val="0"/>
                  <w:marRight w:val="0"/>
                  <w:marTop w:val="0"/>
                  <w:marBottom w:val="0"/>
                  <w:divBdr>
                    <w:top w:val="none" w:sz="0" w:space="0" w:color="auto"/>
                    <w:left w:val="none" w:sz="0" w:space="0" w:color="auto"/>
                    <w:bottom w:val="none" w:sz="0" w:space="0" w:color="auto"/>
                    <w:right w:val="none" w:sz="0" w:space="0" w:color="auto"/>
                  </w:divBdr>
                  <w:divsChild>
                    <w:div w:id="742527888">
                      <w:marLeft w:val="0"/>
                      <w:marRight w:val="0"/>
                      <w:marTop w:val="0"/>
                      <w:marBottom w:val="0"/>
                      <w:divBdr>
                        <w:top w:val="none" w:sz="0" w:space="0" w:color="auto"/>
                        <w:left w:val="none" w:sz="0" w:space="0" w:color="auto"/>
                        <w:bottom w:val="none" w:sz="0" w:space="0" w:color="auto"/>
                        <w:right w:val="none" w:sz="0" w:space="0" w:color="auto"/>
                      </w:divBdr>
                      <w:divsChild>
                        <w:div w:id="1006323938">
                          <w:marLeft w:val="0"/>
                          <w:marRight w:val="0"/>
                          <w:marTop w:val="0"/>
                          <w:marBottom w:val="0"/>
                          <w:divBdr>
                            <w:top w:val="none" w:sz="0" w:space="0" w:color="auto"/>
                            <w:left w:val="none" w:sz="0" w:space="0" w:color="auto"/>
                            <w:bottom w:val="none" w:sz="0" w:space="0" w:color="auto"/>
                            <w:right w:val="none" w:sz="0" w:space="0" w:color="auto"/>
                          </w:divBdr>
                          <w:divsChild>
                            <w:div w:id="1085223768">
                              <w:marLeft w:val="0"/>
                              <w:marRight w:val="0"/>
                              <w:marTop w:val="0"/>
                              <w:marBottom w:val="0"/>
                              <w:divBdr>
                                <w:top w:val="none" w:sz="0" w:space="0" w:color="auto"/>
                                <w:left w:val="none" w:sz="0" w:space="0" w:color="auto"/>
                                <w:bottom w:val="none" w:sz="0" w:space="0" w:color="auto"/>
                                <w:right w:val="none" w:sz="0" w:space="0" w:color="auto"/>
                              </w:divBdr>
                              <w:divsChild>
                                <w:div w:id="1315601098">
                                  <w:marLeft w:val="0"/>
                                  <w:marRight w:val="0"/>
                                  <w:marTop w:val="0"/>
                                  <w:marBottom w:val="0"/>
                                  <w:divBdr>
                                    <w:top w:val="none" w:sz="0" w:space="0" w:color="auto"/>
                                    <w:left w:val="none" w:sz="0" w:space="0" w:color="auto"/>
                                    <w:bottom w:val="none" w:sz="0" w:space="0" w:color="auto"/>
                                    <w:right w:val="none" w:sz="0" w:space="0" w:color="auto"/>
                                  </w:divBdr>
                                  <w:divsChild>
                                    <w:div w:id="1822260942">
                                      <w:marLeft w:val="0"/>
                                      <w:marRight w:val="0"/>
                                      <w:marTop w:val="0"/>
                                      <w:marBottom w:val="300"/>
                                      <w:divBdr>
                                        <w:top w:val="none" w:sz="0" w:space="0" w:color="auto"/>
                                        <w:left w:val="none" w:sz="0" w:space="0" w:color="auto"/>
                                        <w:bottom w:val="none" w:sz="0" w:space="0" w:color="auto"/>
                                        <w:right w:val="none" w:sz="0" w:space="0" w:color="auto"/>
                                      </w:divBdr>
                                      <w:divsChild>
                                        <w:div w:id="655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03A24-4CCB-4838-8710-932D5E616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4903</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32791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Janet Davis</dc:creator>
  <cp:keywords/>
  <dc:description/>
  <cp:lastModifiedBy>GaDOE</cp:lastModifiedBy>
  <cp:revision>12</cp:revision>
  <cp:lastPrinted>2011-11-22T16:48:00Z</cp:lastPrinted>
  <dcterms:created xsi:type="dcterms:W3CDTF">2011-11-22T17:01:00Z</dcterms:created>
  <dcterms:modified xsi:type="dcterms:W3CDTF">2014-07-10T18:46:00Z</dcterms:modified>
</cp:coreProperties>
</file>